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F49740F" w:rsidR="00643A82" w:rsidRPr="00437901" w:rsidRDefault="00634589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 xml:space="preserve"> </w:t>
      </w:r>
      <w:r w:rsidR="00643A82"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on Treaty One Territory in the heart of the Métis Nation</w:t>
      </w:r>
    </w:p>
    <w:p w14:paraId="63F72282" w14:textId="2D72B218" w:rsidR="00F65EAC" w:rsidRDefault="003872D2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Stewardship Sunday I</w:t>
      </w:r>
      <w:r w:rsidR="00737E1F">
        <w:rPr>
          <w:rFonts w:ascii="Cambria" w:hAnsi="Cambria"/>
          <w:szCs w:val="24"/>
          <w:lang w:val="en-CA"/>
        </w:rPr>
        <w:t>I</w:t>
      </w:r>
    </w:p>
    <w:p w14:paraId="2B58FFE5" w14:textId="1191278F" w:rsidR="001D79DF" w:rsidRPr="006C416E" w:rsidRDefault="00B514D7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 xml:space="preserve">October </w:t>
      </w:r>
      <w:r w:rsidR="00737E1F">
        <w:rPr>
          <w:rFonts w:ascii="Cambria" w:hAnsi="Cambria"/>
          <w:szCs w:val="24"/>
          <w:lang w:val="en-CA"/>
        </w:rPr>
        <w:t>23</w:t>
      </w:r>
      <w:r w:rsidR="001D79DF">
        <w:rPr>
          <w:rFonts w:ascii="Cambria" w:hAnsi="Cambria"/>
          <w:szCs w:val="24"/>
          <w:lang w:val="en-CA"/>
        </w:rPr>
        <w:t>, 2022</w:t>
      </w:r>
    </w:p>
    <w:p w14:paraId="1BC0913F" w14:textId="019A031F" w:rsidR="00041DB9" w:rsidRPr="003E2B3A" w:rsidRDefault="00041DB9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7DB1A051" w14:textId="38447EE8" w:rsidR="00AE0F00" w:rsidRPr="00A3684A" w:rsidRDefault="00E73AA8" w:rsidP="00737E1F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74311C89" w14:textId="6FFA13D7" w:rsidR="00F6611E" w:rsidRPr="001B1E88" w:rsidRDefault="0021596F" w:rsidP="00737E1F">
      <w:pPr>
        <w:rPr>
          <w:rFonts w:ascii="Calibri" w:hAnsi="Calibri"/>
          <w:b/>
          <w:sz w:val="28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Welcome</w:t>
      </w:r>
    </w:p>
    <w:p w14:paraId="1B20B65F" w14:textId="25EDBBA6" w:rsidR="00F6611E" w:rsidRDefault="00F6611E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Cs w:val="24"/>
          <w:lang w:val="en-CA"/>
        </w:rPr>
      </w:pPr>
    </w:p>
    <w:p w14:paraId="1DD84D4C" w14:textId="143CE589" w:rsidR="002A5471" w:rsidRDefault="004B1A2E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 w:val="20"/>
          <w:lang w:val="en-CA"/>
        </w:rPr>
      </w:pPr>
      <w:r>
        <w:rPr>
          <w:rFonts w:ascii="Cambria" w:hAnsi="Cambria" w:cs="Arial"/>
          <w:b/>
          <w:bCs/>
          <w:szCs w:val="24"/>
          <w:lang w:val="en-CA"/>
        </w:rPr>
        <w:t>Introit</w:t>
      </w:r>
      <w:r>
        <w:rPr>
          <w:rFonts w:ascii="Cambria" w:hAnsi="Cambria" w:cs="Arial"/>
          <w:szCs w:val="24"/>
          <w:lang w:val="en-CA"/>
        </w:rPr>
        <w:t>: “Come and Find the Quiet Centre”</w:t>
      </w:r>
      <w:r w:rsidR="002A5471">
        <w:rPr>
          <w:rFonts w:ascii="Cambria" w:hAnsi="Cambria" w:cs="Arial"/>
          <w:szCs w:val="24"/>
          <w:lang w:val="en-CA"/>
        </w:rPr>
        <w:t xml:space="preserve"> </w:t>
      </w:r>
      <w:r w:rsidR="002A5471">
        <w:rPr>
          <w:rFonts w:ascii="Cambria" w:hAnsi="Cambria" w:cs="Arial"/>
          <w:szCs w:val="24"/>
          <w:lang w:val="en-CA"/>
        </w:rPr>
        <w:tab/>
        <w:t xml:space="preserve">    </w:t>
      </w:r>
      <w:r w:rsidR="004C0D93">
        <w:rPr>
          <w:rFonts w:ascii="Cambria" w:hAnsi="Cambria" w:cs="Arial"/>
          <w:szCs w:val="24"/>
          <w:lang w:val="en-CA"/>
        </w:rPr>
        <w:t xml:space="preserve">    </w:t>
      </w:r>
      <w:r w:rsidR="002A5471" w:rsidRPr="002A5471">
        <w:rPr>
          <w:rFonts w:ascii="Cambria" w:hAnsi="Cambria" w:cs="Arial"/>
          <w:sz w:val="20"/>
          <w:lang w:val="en-CA"/>
        </w:rPr>
        <w:t>BEACH SPRING</w:t>
      </w:r>
    </w:p>
    <w:p w14:paraId="1B9091FA" w14:textId="77777777" w:rsidR="004C0D93" w:rsidRPr="004B1A2E" w:rsidRDefault="004C0D93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Cs w:val="24"/>
          <w:lang w:val="en-CA"/>
        </w:rPr>
      </w:pPr>
    </w:p>
    <w:p w14:paraId="3B4A259C" w14:textId="77777777" w:rsidR="0061618A" w:rsidRDefault="003D0960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rPr>
          <w:rFonts w:ascii="Cambria" w:hAnsi="Cambria"/>
          <w:i/>
          <w:iCs/>
          <w:sz w:val="20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Candle L</w:t>
      </w:r>
      <w:r w:rsidR="004E7D55" w:rsidRPr="001B1E88">
        <w:rPr>
          <w:rFonts w:ascii="Cambria" w:hAnsi="Cambria" w:cs="Arial"/>
          <w:b/>
          <w:szCs w:val="24"/>
          <w:lang w:val="en-CA"/>
        </w:rPr>
        <w:t xml:space="preserve">ighting and </w:t>
      </w:r>
      <w:r w:rsidR="00A452E1" w:rsidRPr="001B1E88">
        <w:rPr>
          <w:rFonts w:ascii="Cambria" w:hAnsi="Cambria" w:cs="Arial"/>
          <w:b/>
          <w:szCs w:val="24"/>
          <w:lang w:val="en-CA"/>
        </w:rPr>
        <w:t>Prelude</w:t>
      </w:r>
      <w:r w:rsidR="00065078" w:rsidRPr="001B1E88">
        <w:rPr>
          <w:rFonts w:ascii="Cambria" w:hAnsi="Cambria" w:cs="Arial"/>
          <w:b/>
          <w:szCs w:val="24"/>
          <w:lang w:val="en-CA"/>
        </w:rPr>
        <w:t>:</w:t>
      </w:r>
      <w:r w:rsidR="00795159" w:rsidRPr="001B1E88">
        <w:rPr>
          <w:rFonts w:ascii="Cambria" w:hAnsi="Cambria" w:cs="Arial"/>
          <w:b/>
          <w:szCs w:val="24"/>
          <w:lang w:val="en-CA"/>
        </w:rPr>
        <w:t xml:space="preserve"> </w:t>
      </w:r>
      <w:r w:rsidR="00C73C8C">
        <w:rPr>
          <w:rFonts w:ascii="Cambria" w:hAnsi="Cambria" w:cs="Arial"/>
          <w:b/>
          <w:szCs w:val="24"/>
          <w:lang w:val="en-CA"/>
        </w:rPr>
        <w:t>“</w:t>
      </w:r>
      <w:r w:rsidR="0061618A">
        <w:rPr>
          <w:rFonts w:ascii="Cambria" w:hAnsi="Cambria" w:cs="Arial"/>
          <w:szCs w:val="24"/>
          <w:lang w:val="en-CA"/>
        </w:rPr>
        <w:t>Be Thou My Vision</w:t>
      </w:r>
      <w:r w:rsidR="00C73C8C">
        <w:rPr>
          <w:rFonts w:ascii="Cambria" w:hAnsi="Cambria" w:cs="Arial"/>
          <w:szCs w:val="24"/>
          <w:lang w:val="en-CA"/>
        </w:rPr>
        <w:t>”</w:t>
      </w:r>
      <w:r w:rsidR="00C73C8C" w:rsidRPr="00C73C8C">
        <w:rPr>
          <w:rFonts w:ascii="Cambria" w:hAnsi="Cambria"/>
          <w:i/>
          <w:iCs/>
          <w:sz w:val="20"/>
          <w:lang w:val="en-CA"/>
        </w:rPr>
        <w:t xml:space="preserve"> </w:t>
      </w:r>
      <w:r w:rsidR="00C73C8C">
        <w:rPr>
          <w:rFonts w:ascii="Cambria" w:hAnsi="Cambria"/>
          <w:i/>
          <w:iCs/>
          <w:sz w:val="20"/>
          <w:lang w:val="en-CA"/>
        </w:rPr>
        <w:t xml:space="preserve"> </w:t>
      </w:r>
      <w:r w:rsidR="00C73C8C">
        <w:rPr>
          <w:rFonts w:ascii="Cambria" w:hAnsi="Cambria"/>
          <w:i/>
          <w:iCs/>
          <w:sz w:val="20"/>
          <w:lang w:val="en-CA"/>
        </w:rPr>
        <w:tab/>
      </w:r>
    </w:p>
    <w:p w14:paraId="4BF88695" w14:textId="53551396" w:rsidR="00CB6262" w:rsidRPr="00C73C8C" w:rsidRDefault="0061618A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rPr>
          <w:rFonts w:ascii="Cambria" w:hAnsi="Cambria" w:cs="Arial"/>
          <w:szCs w:val="24"/>
          <w:lang w:val="en-CA"/>
        </w:rPr>
      </w:pP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ab/>
        <w:t>Penny Rodriguez</w:t>
      </w:r>
    </w:p>
    <w:p w14:paraId="48458178" w14:textId="67D819B0" w:rsidR="001D79DF" w:rsidRPr="006D4472" w:rsidRDefault="001D79DF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rPr>
          <w:rFonts w:ascii="Cambria" w:hAnsi="Cambria"/>
          <w:iCs/>
          <w:color w:val="000000" w:themeColor="text1"/>
          <w:szCs w:val="24"/>
          <w:lang w:val="en-CA"/>
        </w:rPr>
      </w:pPr>
      <w:r>
        <w:rPr>
          <w:rFonts w:ascii="Cambria" w:hAnsi="Cambria"/>
          <w:iCs/>
          <w:color w:val="000000" w:themeColor="text1"/>
          <w:szCs w:val="24"/>
          <w:lang w:val="en-CA"/>
        </w:rPr>
        <w:tab/>
      </w:r>
    </w:p>
    <w:p w14:paraId="50D13121" w14:textId="337C261A" w:rsidR="00747228" w:rsidRPr="001B1E88" w:rsidRDefault="0023284F" w:rsidP="00737E1F">
      <w:pPr>
        <w:rPr>
          <w:rFonts w:ascii="Cambria" w:hAnsi="Cambria"/>
          <w:b/>
          <w:szCs w:val="24"/>
          <w:lang w:val="en-CA"/>
        </w:rPr>
      </w:pPr>
      <w:r w:rsidRPr="001B1E88">
        <w:rPr>
          <w:rFonts w:ascii="Cambria" w:hAnsi="Cambria"/>
          <w:b/>
          <w:szCs w:val="24"/>
          <w:lang w:val="en-CA"/>
        </w:rPr>
        <w:t>Treaty Acknowledgement</w:t>
      </w:r>
      <w:r w:rsidR="007C4965">
        <w:rPr>
          <w:rFonts w:ascii="Cambria" w:hAnsi="Cambria"/>
          <w:b/>
          <w:szCs w:val="24"/>
          <w:lang w:val="en-CA"/>
        </w:rPr>
        <w:t xml:space="preserve"> </w:t>
      </w:r>
    </w:p>
    <w:p w14:paraId="4CF10228" w14:textId="77777777" w:rsidR="005C0EF0" w:rsidRPr="006D4472" w:rsidRDefault="005C0EF0" w:rsidP="00737E1F">
      <w:pPr>
        <w:rPr>
          <w:rFonts w:ascii="Cambria" w:hAnsi="Cambria"/>
          <w:b/>
          <w:szCs w:val="24"/>
          <w:lang w:val="en-CA"/>
        </w:rPr>
      </w:pPr>
    </w:p>
    <w:p w14:paraId="7D3115D6" w14:textId="2F186C57" w:rsidR="006D4472" w:rsidRPr="006D4472" w:rsidRDefault="006D4472" w:rsidP="00737E1F">
      <w:pPr>
        <w:rPr>
          <w:rFonts w:ascii="Cambria" w:hAnsi="Cambria"/>
          <w:b/>
          <w:szCs w:val="24"/>
          <w:lang w:val="en-CA"/>
        </w:rPr>
      </w:pPr>
      <w:r w:rsidRPr="006D4472">
        <w:rPr>
          <w:rFonts w:ascii="Cambria" w:hAnsi="Cambria"/>
          <w:b/>
          <w:szCs w:val="24"/>
          <w:lang w:val="en-CA"/>
        </w:rPr>
        <w:t>Children’s Time</w:t>
      </w:r>
    </w:p>
    <w:p w14:paraId="7E36F604" w14:textId="54EC84F5" w:rsidR="00FA1731" w:rsidRPr="006D4472" w:rsidRDefault="00FA1731" w:rsidP="00737E1F">
      <w:pPr>
        <w:rPr>
          <w:rFonts w:ascii="Cambria" w:hAnsi="Cambria"/>
          <w:b/>
          <w:szCs w:val="24"/>
          <w:lang w:val="en-CA"/>
        </w:rPr>
      </w:pPr>
    </w:p>
    <w:p w14:paraId="4BCA4305" w14:textId="5BE0BC37" w:rsidR="008B36EC" w:rsidRPr="006D4472" w:rsidRDefault="005C0EF0" w:rsidP="00737E1F">
      <w:pPr>
        <w:pStyle w:val="Body"/>
        <w:tabs>
          <w:tab w:val="right" w:pos="6768"/>
        </w:tabs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="000E636B"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 w:rsidR="006D4472">
        <w:rPr>
          <w:rFonts w:ascii="Cambria" w:hAnsi="Cambria" w:cs="Calibri"/>
          <w:sz w:val="24"/>
          <w:szCs w:val="24"/>
          <w:lang w:val="en-CA"/>
        </w:rPr>
        <w:t xml:space="preserve">VU </w:t>
      </w:r>
      <w:r w:rsidR="00737E1F">
        <w:rPr>
          <w:rFonts w:ascii="Cambria" w:hAnsi="Cambria" w:cs="Calibri"/>
          <w:sz w:val="24"/>
          <w:szCs w:val="24"/>
          <w:lang w:val="en-CA"/>
        </w:rPr>
        <w:t>642 “Be Thou My Vision” vs. 1</w:t>
      </w:r>
      <w:r w:rsidR="004C0D93">
        <w:rPr>
          <w:rFonts w:ascii="Cambria" w:hAnsi="Cambria" w:cs="Calibri"/>
          <w:sz w:val="24"/>
          <w:szCs w:val="24"/>
          <w:lang w:val="en-CA"/>
        </w:rPr>
        <w:t>, 2, 5</w:t>
      </w:r>
      <w:r w:rsidR="006D4472">
        <w:rPr>
          <w:rFonts w:ascii="Cambria" w:hAnsi="Cambria" w:cs="Calibri"/>
          <w:sz w:val="24"/>
          <w:szCs w:val="24"/>
          <w:lang w:val="en-CA"/>
        </w:rPr>
        <w:tab/>
      </w:r>
      <w:r w:rsidR="00737E1F" w:rsidRPr="00C73C8C">
        <w:rPr>
          <w:rFonts w:ascii="Cambria" w:hAnsi="Cambria" w:cs="Calibri"/>
          <w:sz w:val="20"/>
          <w:szCs w:val="16"/>
          <w:lang w:val="en-CA"/>
        </w:rPr>
        <w:t>SLANE</w:t>
      </w:r>
    </w:p>
    <w:p w14:paraId="6A92E2F4" w14:textId="77777777" w:rsidR="006D4472" w:rsidRDefault="006D4472" w:rsidP="00737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/>
          <w:b/>
        </w:rPr>
      </w:pPr>
    </w:p>
    <w:p w14:paraId="73FD94A5" w14:textId="67029ECC" w:rsidR="00F65EAC" w:rsidRDefault="00F65EAC" w:rsidP="00737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Prayer of Confession</w:t>
      </w:r>
      <w:r w:rsidR="00A33E07">
        <w:rPr>
          <w:rFonts w:asciiTheme="majorHAnsi" w:hAnsiTheme="majorHAnsi"/>
          <w:b/>
        </w:rPr>
        <w:t>:</w:t>
      </w:r>
    </w:p>
    <w:p w14:paraId="0A5D3FA5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Gracious God,</w:t>
      </w:r>
    </w:p>
    <w:p w14:paraId="365F4388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We are a people of constricted hearts.</w:t>
      </w:r>
    </w:p>
    <w:p w14:paraId="7FAE80C9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Worry, fear and anxiety make our hearts smaller.</w:t>
      </w:r>
    </w:p>
    <w:p w14:paraId="648F8AB1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Teach us to notice our protective habits.</w:t>
      </w:r>
    </w:p>
    <w:p w14:paraId="71C882E3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Give us courage to relax our bounded selves.</w:t>
      </w:r>
    </w:p>
    <w:p w14:paraId="34522F75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Help us welcome what is and be open to what will be</w:t>
      </w:r>
    </w:p>
    <w:p w14:paraId="4FF3720C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That compassion may be unleashed</w:t>
      </w:r>
    </w:p>
    <w:p w14:paraId="496B0855" w14:textId="77777777" w:rsidR="00737E1F" w:rsidRPr="00737E1F" w:rsidRDefault="00737E1F" w:rsidP="00737E1F">
      <w:pPr>
        <w:pStyle w:val="Body"/>
        <w:tabs>
          <w:tab w:val="left" w:pos="284"/>
          <w:tab w:val="right" w:pos="6768"/>
        </w:tabs>
        <w:ind w:left="284"/>
        <w:rPr>
          <w:rFonts w:ascii="Cambria" w:hAnsi="Cambria" w:cs="Calibri"/>
          <w:b/>
          <w:bCs/>
          <w:sz w:val="24"/>
          <w:szCs w:val="24"/>
          <w:lang w:val="en-CA"/>
        </w:rPr>
      </w:pPr>
      <w:r w:rsidRPr="00737E1F">
        <w:rPr>
          <w:rFonts w:ascii="Cambria" w:hAnsi="Cambria" w:cs="Calibri"/>
          <w:b/>
          <w:bCs/>
          <w:sz w:val="24"/>
          <w:szCs w:val="24"/>
          <w:lang w:val="en-CA"/>
        </w:rPr>
        <w:t>And generosity flow forth.</w:t>
      </w:r>
    </w:p>
    <w:p w14:paraId="0A65DB89" w14:textId="76407918" w:rsidR="00F65EAC" w:rsidRDefault="00262AEA" w:rsidP="00737E1F">
      <w:pPr>
        <w:pStyle w:val="Body"/>
        <w:tabs>
          <w:tab w:val="left" w:pos="284"/>
        </w:tabs>
        <w:rPr>
          <w:rFonts w:ascii="Cambria" w:hAnsi="Cambria"/>
          <w:b/>
          <w:sz w:val="24"/>
          <w:szCs w:val="24"/>
          <w:lang w:val="en-CA"/>
        </w:rPr>
      </w:pP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5C0EF0" w:rsidRPr="00A26728">
        <w:rPr>
          <w:rFonts w:ascii="Calibri" w:hAnsi="Calibri" w:cs="Calibri"/>
          <w:color w:val="343434"/>
        </w:rPr>
        <w:br/>
      </w:r>
      <w:r w:rsidR="00F65EAC" w:rsidRPr="00A33E07">
        <w:rPr>
          <w:rFonts w:ascii="Cambria" w:hAnsi="Cambria"/>
          <w:b/>
          <w:sz w:val="24"/>
          <w:szCs w:val="24"/>
          <w:lang w:val="en-CA"/>
        </w:rPr>
        <w:t>Silent Meditation</w:t>
      </w:r>
    </w:p>
    <w:p w14:paraId="2272956B" w14:textId="77777777" w:rsidR="004C0D93" w:rsidRPr="004C0D93" w:rsidRDefault="004C0D93" w:rsidP="00737E1F">
      <w:pPr>
        <w:pStyle w:val="Body"/>
        <w:tabs>
          <w:tab w:val="left" w:pos="284"/>
        </w:tabs>
        <w:rPr>
          <w:rFonts w:ascii="Cambria" w:hAnsi="Cambria"/>
          <w:b/>
          <w:sz w:val="18"/>
          <w:szCs w:val="24"/>
          <w:lang w:val="en-CA"/>
        </w:rPr>
      </w:pPr>
    </w:p>
    <w:p w14:paraId="3495E0D3" w14:textId="247AD5AE" w:rsidR="00F65EAC" w:rsidRDefault="00F65EAC" w:rsidP="00737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Words of Assurance</w:t>
      </w:r>
    </w:p>
    <w:p w14:paraId="1764407E" w14:textId="77777777" w:rsidR="00A33E07" w:rsidRPr="004C0D93" w:rsidRDefault="00A33E07" w:rsidP="00737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 w:val="12"/>
          <w:szCs w:val="24"/>
          <w:lang w:val="en-CA"/>
        </w:rPr>
      </w:pPr>
    </w:p>
    <w:p w14:paraId="4620559A" w14:textId="0ACE259E" w:rsidR="00CA5F83" w:rsidRPr="00C60BAB" w:rsidRDefault="00C60BAB" w:rsidP="00737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Theme="majorHAnsi" w:hAnsiTheme="majorHAnsi"/>
          <w:b/>
          <w:color w:val="FF0000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</w:t>
      </w:r>
      <w:r w:rsidR="00A33E07">
        <w:rPr>
          <w:rFonts w:ascii="Cambria" w:hAnsi="Cambria"/>
          <w:b/>
          <w:szCs w:val="24"/>
          <w:lang w:val="en-CA"/>
        </w:rPr>
        <w:t>:</w:t>
      </w:r>
    </w:p>
    <w:p w14:paraId="66853A26" w14:textId="77777777" w:rsidR="005C0EF0" w:rsidRPr="00BE0E0A" w:rsidRDefault="00671961" w:rsidP="00737E1F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="005C0EF0"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>May the peace of Christ be with you.</w:t>
      </w:r>
    </w:p>
    <w:p w14:paraId="20149EFF" w14:textId="70277BFA" w:rsidR="005C0EF0" w:rsidRPr="00BE0E0A" w:rsidRDefault="005C0EF0" w:rsidP="00737E1F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37E738BF" w14:textId="77777777" w:rsidR="002A5471" w:rsidRDefault="005C0EF0" w:rsidP="00737E1F">
      <w:pPr>
        <w:pStyle w:val="Body"/>
        <w:tabs>
          <w:tab w:val="left" w:pos="284"/>
        </w:tabs>
        <w:rPr>
          <w:rFonts w:asciiTheme="majorHAnsi" w:hAnsiTheme="majorHAnsi" w:cs="Calibri"/>
          <w:sz w:val="24"/>
          <w:szCs w:val="24"/>
          <w:lang w:val="en-CA"/>
        </w:rPr>
      </w:pPr>
      <w:r w:rsidRPr="00A26728">
        <w:rPr>
          <w:rFonts w:ascii="Calibri" w:hAnsi="Calibri" w:cs="Calibri"/>
          <w:lang w:val="en-CA"/>
        </w:rPr>
        <w:t xml:space="preserve"> </w:t>
      </w:r>
      <w:r w:rsidR="0006350C" w:rsidRPr="00E62BBD">
        <w:rPr>
          <w:rFonts w:asciiTheme="majorHAnsi" w:hAnsiTheme="majorHAnsi" w:cs="Calibri"/>
          <w:b/>
          <w:sz w:val="24"/>
          <w:szCs w:val="24"/>
          <w:lang w:val="en-CA"/>
        </w:rPr>
        <w:t>Passing of Peace Music</w:t>
      </w:r>
      <w:r w:rsidR="00E62BBD" w:rsidRPr="00E62BBD">
        <w:rPr>
          <w:rFonts w:asciiTheme="majorHAnsi" w:hAnsiTheme="majorHAnsi" w:cs="Calibri"/>
          <w:b/>
          <w:sz w:val="24"/>
          <w:szCs w:val="24"/>
          <w:lang w:val="en-CA"/>
        </w:rPr>
        <w:t>:</w:t>
      </w:r>
      <w:r w:rsidR="00E62BBD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2A5471" w:rsidRPr="002A5471">
        <w:rPr>
          <w:rFonts w:asciiTheme="majorHAnsi" w:hAnsiTheme="majorHAnsi" w:cs="Calibri"/>
          <w:sz w:val="24"/>
          <w:szCs w:val="24"/>
          <w:lang w:val="en-CA"/>
        </w:rPr>
        <w:t>“When Peace Like a River”</w:t>
      </w:r>
      <w:r w:rsidR="002A5471">
        <w:rPr>
          <w:rFonts w:asciiTheme="majorHAnsi" w:hAnsiTheme="majorHAnsi" w:cs="Calibri"/>
          <w:sz w:val="24"/>
          <w:szCs w:val="24"/>
          <w:lang w:val="en-CA"/>
        </w:rPr>
        <w:t xml:space="preserve"> </w:t>
      </w:r>
    </w:p>
    <w:p w14:paraId="78833F6C" w14:textId="66608001" w:rsidR="0006350C" w:rsidRPr="00E2771B" w:rsidRDefault="002A5471" w:rsidP="00737E1F">
      <w:pPr>
        <w:pStyle w:val="Body"/>
        <w:tabs>
          <w:tab w:val="left" w:pos="284"/>
        </w:tabs>
        <w:rPr>
          <w:rFonts w:ascii="Calibri" w:hAnsi="Calibri" w:cs="Calibri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ab/>
      </w:r>
      <w:r>
        <w:rPr>
          <w:rFonts w:asciiTheme="majorHAnsi" w:hAnsiTheme="majorHAnsi" w:cs="Calibri"/>
          <w:sz w:val="24"/>
          <w:szCs w:val="24"/>
          <w:lang w:val="en-CA"/>
        </w:rPr>
        <w:tab/>
      </w:r>
      <w:r>
        <w:rPr>
          <w:rFonts w:asciiTheme="majorHAnsi" w:hAnsiTheme="majorHAnsi" w:cs="Calibri"/>
          <w:sz w:val="24"/>
          <w:szCs w:val="24"/>
          <w:lang w:val="en-CA"/>
        </w:rPr>
        <w:tab/>
      </w:r>
      <w:r w:rsidRPr="002A5471">
        <w:rPr>
          <w:rFonts w:asciiTheme="majorHAnsi" w:hAnsiTheme="majorHAnsi" w:cs="Calibri"/>
          <w:sz w:val="20"/>
          <w:szCs w:val="24"/>
          <w:lang w:val="en-CA"/>
        </w:rPr>
        <w:t xml:space="preserve">Philip Bliss/Jay </w:t>
      </w:r>
      <w:proofErr w:type="spellStart"/>
      <w:r w:rsidRPr="002A5471">
        <w:rPr>
          <w:rFonts w:asciiTheme="majorHAnsi" w:hAnsiTheme="majorHAnsi" w:cs="Calibri"/>
          <w:sz w:val="20"/>
          <w:szCs w:val="24"/>
          <w:lang w:val="en-CA"/>
        </w:rPr>
        <w:t>Althouse</w:t>
      </w:r>
      <w:proofErr w:type="spellEnd"/>
      <w:r w:rsidR="00ED5133">
        <w:rPr>
          <w:rFonts w:asciiTheme="majorHAnsi" w:hAnsiTheme="majorHAnsi" w:cs="Calibri"/>
          <w:sz w:val="20"/>
          <w:szCs w:val="24"/>
          <w:lang w:val="en-CA"/>
        </w:rPr>
        <w:tab/>
      </w:r>
      <w:r w:rsidR="00ED5133">
        <w:rPr>
          <w:rFonts w:asciiTheme="majorHAnsi" w:hAnsiTheme="majorHAnsi" w:cs="Calibri"/>
          <w:sz w:val="20"/>
          <w:szCs w:val="24"/>
          <w:lang w:val="en-CA"/>
        </w:rPr>
        <w:tab/>
        <w:t xml:space="preserve">              Bettina N</w:t>
      </w:r>
      <w:r>
        <w:rPr>
          <w:rFonts w:asciiTheme="majorHAnsi" w:hAnsiTheme="majorHAnsi" w:cs="Calibri"/>
          <w:sz w:val="20"/>
          <w:szCs w:val="24"/>
          <w:lang w:val="en-CA"/>
        </w:rPr>
        <w:t>, Flute</w:t>
      </w:r>
    </w:p>
    <w:p w14:paraId="524DF50F" w14:textId="77777777" w:rsidR="006D4472" w:rsidRDefault="006D4472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Theme="majorHAnsi" w:hAnsiTheme="majorHAnsi"/>
          <w:b/>
          <w:sz w:val="28"/>
          <w:szCs w:val="28"/>
          <w:lang w:val="en-CA"/>
        </w:rPr>
      </w:pPr>
    </w:p>
    <w:p w14:paraId="00C1F198" w14:textId="68476FFF" w:rsidR="00662193" w:rsidRDefault="00B90591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17A081AD" w14:textId="358EBCF8" w:rsidR="00662193" w:rsidRPr="008E1522" w:rsidRDefault="00662193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12"/>
          <w:szCs w:val="28"/>
          <w:lang w:val="en-CA"/>
        </w:rPr>
      </w:pPr>
    </w:p>
    <w:p w14:paraId="0FD59ACF" w14:textId="2968F67A" w:rsidR="00662193" w:rsidRDefault="00662193" w:rsidP="00737E1F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 xml:space="preserve">Responsive Reading: </w:t>
      </w:r>
      <w:r w:rsidRPr="00662193">
        <w:rPr>
          <w:rFonts w:asciiTheme="majorHAnsi" w:eastAsia="Calibri" w:hAnsiTheme="majorHAnsi" w:cs="Calibri"/>
          <w:bCs/>
          <w:sz w:val="24"/>
          <w:szCs w:val="24"/>
          <w:lang w:val="en-CA"/>
        </w:rPr>
        <w:t>VU 782</w:t>
      </w:r>
      <w:r>
        <w:rPr>
          <w:rFonts w:asciiTheme="majorHAnsi" w:eastAsia="Calibri" w:hAnsiTheme="majorHAnsi" w:cs="Calibri"/>
          <w:bCs/>
          <w:sz w:val="24"/>
          <w:szCs w:val="24"/>
          <w:lang w:val="en-CA"/>
        </w:rPr>
        <w:t xml:space="preserve"> “Psalm 65”</w:t>
      </w:r>
    </w:p>
    <w:p w14:paraId="7F337B58" w14:textId="77777777" w:rsidR="00662193" w:rsidRDefault="00662193" w:rsidP="00737E1F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2163C4C5" w14:textId="10A0ADAD" w:rsidR="00B04201" w:rsidRDefault="00A3684A" w:rsidP="00737E1F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Scripture Reading</w:t>
      </w:r>
      <w:r w:rsidR="00B04201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: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  <w:r w:rsidR="00737E1F">
        <w:rPr>
          <w:rFonts w:asciiTheme="majorHAnsi" w:eastAsia="Calibri" w:hAnsiTheme="majorHAnsi" w:cs="Calibri"/>
          <w:sz w:val="24"/>
          <w:szCs w:val="24"/>
          <w:lang w:val="en-CA"/>
        </w:rPr>
        <w:t>Joel 2:23-29</w:t>
      </w:r>
    </w:p>
    <w:p w14:paraId="35C11E4B" w14:textId="34A9C433" w:rsidR="00A3684A" w:rsidRPr="00B04201" w:rsidRDefault="00A3684A" w:rsidP="00737E1F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  <w:t>This is testimony to the Word of God.</w:t>
      </w:r>
    </w:p>
    <w:p w14:paraId="7736961E" w14:textId="2313BD81" w:rsidR="005C0EF0" w:rsidRPr="00B04201" w:rsidRDefault="00B04201" w:rsidP="00737E1F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  <w:r w:rsidR="005C0EF0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</w:t>
      </w: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.</w:t>
      </w:r>
    </w:p>
    <w:p w14:paraId="43C5A00A" w14:textId="77777777" w:rsidR="00A3684A" w:rsidRPr="00A3684A" w:rsidRDefault="00A3684A" w:rsidP="00737E1F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1F085A2E" w14:textId="05424827" w:rsidR="005C0EF0" w:rsidRPr="007C4965" w:rsidRDefault="005C0EF0" w:rsidP="00737E1F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i/>
          <w:iCs/>
          <w:lang w:val="en-CA"/>
        </w:rPr>
      </w:pPr>
      <w:r w:rsidRPr="007C4965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Sung Response</w:t>
      </w:r>
      <w:r w:rsidRPr="007C4965">
        <w:rPr>
          <w:rFonts w:asciiTheme="majorHAnsi" w:eastAsia="Calibri" w:hAnsiTheme="majorHAnsi" w:cs="Calibri"/>
          <w:sz w:val="24"/>
          <w:szCs w:val="24"/>
          <w:lang w:val="en-CA"/>
        </w:rPr>
        <w:t xml:space="preserve">: 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VU 956 </w:t>
      </w:r>
      <w:r w:rsidR="002A5471" w:rsidRPr="00B04201">
        <w:rPr>
          <w:rFonts w:asciiTheme="majorHAnsi" w:eastAsia="Calibri" w:hAnsiTheme="majorHAnsi" w:cs="Calibri"/>
          <w:sz w:val="24"/>
          <w:szCs w:val="24"/>
          <w:lang w:val="en-CA"/>
        </w:rPr>
        <w:t>“Your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Word is a Lamp</w:t>
      </w:r>
      <w:r w:rsidR="002A5471">
        <w:rPr>
          <w:rFonts w:asciiTheme="majorHAnsi" w:eastAsia="Calibri" w:hAnsiTheme="majorHAnsi" w:cs="Calibri"/>
          <w:sz w:val="24"/>
          <w:szCs w:val="24"/>
          <w:lang w:val="en-CA"/>
        </w:rPr>
        <w:t>”</w:t>
      </w:r>
    </w:p>
    <w:p w14:paraId="39DB238B" w14:textId="2E381FC4" w:rsidR="00C765D1" w:rsidRPr="008578FB" w:rsidRDefault="00C765D1" w:rsidP="00737E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color w:val="FF0000"/>
          <w:sz w:val="16"/>
          <w:szCs w:val="16"/>
          <w:lang w:val="en-CA"/>
        </w:rPr>
      </w:pPr>
    </w:p>
    <w:p w14:paraId="15B95815" w14:textId="57F76F40" w:rsidR="00B04201" w:rsidRDefault="00737E1F" w:rsidP="00737E1F">
      <w:pPr>
        <w:tabs>
          <w:tab w:val="right" w:pos="6660"/>
        </w:tabs>
        <w:rPr>
          <w:rFonts w:ascii="Cambria" w:hAnsi="Cambria"/>
          <w:i/>
          <w:iCs/>
          <w:sz w:val="20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Solo</w:t>
      </w:r>
      <w:r w:rsidR="00B04201">
        <w:rPr>
          <w:rFonts w:ascii="Cambria" w:hAnsi="Cambria"/>
          <w:b/>
          <w:bCs/>
          <w:szCs w:val="24"/>
          <w:lang w:val="en-CA"/>
        </w:rPr>
        <w:t>:</w:t>
      </w:r>
      <w:r w:rsidR="001C08F7">
        <w:rPr>
          <w:rFonts w:ascii="Cambria" w:hAnsi="Cambria"/>
          <w:b/>
          <w:bCs/>
          <w:szCs w:val="24"/>
          <w:lang w:val="en-CA"/>
        </w:rPr>
        <w:t xml:space="preserve">      </w:t>
      </w:r>
      <w:r w:rsidR="001C08F7">
        <w:rPr>
          <w:rFonts w:ascii="Cambria" w:hAnsi="Cambria"/>
          <w:szCs w:val="24"/>
          <w:lang w:val="en-CA"/>
        </w:rPr>
        <w:t>“</w:t>
      </w:r>
      <w:r>
        <w:rPr>
          <w:rFonts w:ascii="Cambria" w:hAnsi="Cambria"/>
          <w:szCs w:val="24"/>
          <w:lang w:val="en-CA"/>
        </w:rPr>
        <w:t>Sing Unto the Lord</w:t>
      </w:r>
      <w:r w:rsidR="001C08F7">
        <w:rPr>
          <w:rFonts w:ascii="Cambria" w:hAnsi="Cambria"/>
          <w:szCs w:val="24"/>
          <w:lang w:val="en-CA"/>
        </w:rPr>
        <w:t>”</w:t>
      </w:r>
      <w:r w:rsidR="00E2771B">
        <w:rPr>
          <w:rFonts w:ascii="Cambria" w:hAnsi="Cambria"/>
          <w:szCs w:val="24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 xml:space="preserve">Andrew </w:t>
      </w:r>
      <w:proofErr w:type="spellStart"/>
      <w:r>
        <w:rPr>
          <w:rFonts w:ascii="Cambria" w:hAnsi="Cambria"/>
          <w:i/>
          <w:iCs/>
          <w:sz w:val="20"/>
          <w:lang w:val="en-CA"/>
        </w:rPr>
        <w:t>Tecson</w:t>
      </w:r>
      <w:proofErr w:type="spellEnd"/>
    </w:p>
    <w:p w14:paraId="4A73CCDB" w14:textId="42B39B80" w:rsidR="00395EB0" w:rsidRPr="00395EB0" w:rsidRDefault="00662193" w:rsidP="00737E1F">
      <w:pPr>
        <w:tabs>
          <w:tab w:val="right" w:pos="6660"/>
        </w:tabs>
        <w:rPr>
          <w:rFonts w:ascii="Cambria" w:hAnsi="Cambria"/>
          <w:szCs w:val="24"/>
          <w:lang w:val="en-CA"/>
        </w:rPr>
      </w:pPr>
      <w:r>
        <w:rPr>
          <w:rFonts w:ascii="Cambria" w:hAnsi="Cambria"/>
          <w:iCs/>
          <w:sz w:val="20"/>
          <w:lang w:val="en-CA"/>
        </w:rPr>
        <w:tab/>
      </w:r>
      <w:proofErr w:type="spellStart"/>
      <w:r w:rsidR="00ED5133">
        <w:rPr>
          <w:rFonts w:ascii="Cambria" w:hAnsi="Cambria"/>
          <w:iCs/>
          <w:sz w:val="20"/>
          <w:lang w:val="en-CA"/>
        </w:rPr>
        <w:t>Shafy</w:t>
      </w:r>
      <w:proofErr w:type="spellEnd"/>
      <w:r w:rsidR="00ED5133">
        <w:rPr>
          <w:rFonts w:ascii="Cambria" w:hAnsi="Cambria"/>
          <w:iCs/>
          <w:sz w:val="20"/>
          <w:lang w:val="en-CA"/>
        </w:rPr>
        <w:t xml:space="preserve"> S</w:t>
      </w:r>
      <w:bookmarkStart w:id="0" w:name="_GoBack"/>
      <w:bookmarkEnd w:id="0"/>
      <w:r w:rsidR="00395EB0" w:rsidRPr="00395EB0">
        <w:rPr>
          <w:rFonts w:ascii="Cambria" w:hAnsi="Cambria"/>
          <w:iCs/>
          <w:sz w:val="20"/>
          <w:lang w:val="en-CA"/>
        </w:rPr>
        <w:t>, tenor</w:t>
      </w:r>
    </w:p>
    <w:p w14:paraId="632A9F56" w14:textId="77777777" w:rsidR="00E2771B" w:rsidRDefault="00E2771B" w:rsidP="00737E1F">
      <w:pPr>
        <w:tabs>
          <w:tab w:val="right" w:pos="6660"/>
        </w:tabs>
        <w:rPr>
          <w:rFonts w:asciiTheme="majorHAnsi" w:hAnsiTheme="majorHAnsi"/>
          <w:szCs w:val="24"/>
          <w:lang w:val="en-CA"/>
        </w:rPr>
      </w:pPr>
    </w:p>
    <w:p w14:paraId="57012539" w14:textId="21A1A52D" w:rsidR="00504BE5" w:rsidRPr="00E0206F" w:rsidRDefault="00F65EAC" w:rsidP="00737E1F">
      <w:pPr>
        <w:tabs>
          <w:tab w:val="left" w:pos="1701"/>
          <w:tab w:val="right" w:pos="6660"/>
        </w:tabs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  <w:r w:rsidR="00737E1F">
        <w:rPr>
          <w:rFonts w:ascii="Cambria" w:hAnsi="Cambria"/>
          <w:szCs w:val="24"/>
          <w:lang w:val="en-CA"/>
        </w:rPr>
        <w:t>: “Opening to Abundance”</w:t>
      </w:r>
    </w:p>
    <w:p w14:paraId="04654406" w14:textId="77777777" w:rsidR="00823679" w:rsidRPr="0085083A" w:rsidRDefault="00823679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libri" w:hAnsi="Calibri"/>
          <w:bCs/>
          <w:szCs w:val="24"/>
          <w:lang w:val="en-CA"/>
        </w:rPr>
      </w:pPr>
    </w:p>
    <w:p w14:paraId="29B19BC3" w14:textId="756DA335" w:rsidR="00A3684A" w:rsidRDefault="00A3684A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jc w:val="center"/>
        <w:rPr>
          <w:rFonts w:ascii="Cambria" w:hAnsi="Cambria"/>
          <w:b/>
          <w:bCs/>
          <w:sz w:val="28"/>
          <w:szCs w:val="28"/>
          <w:lang w:val="en-CA"/>
        </w:rPr>
      </w:pPr>
      <w:r w:rsidRPr="00A3684A">
        <w:rPr>
          <w:rFonts w:ascii="Cambria" w:hAnsi="Cambria"/>
          <w:b/>
          <w:bCs/>
          <w:sz w:val="28"/>
          <w:szCs w:val="28"/>
          <w:lang w:val="en-CA"/>
        </w:rPr>
        <w:t>We Respond to the Word</w:t>
      </w:r>
    </w:p>
    <w:p w14:paraId="0A1B1B46" w14:textId="77777777" w:rsidR="008E1522" w:rsidRPr="008E1522" w:rsidRDefault="008E1522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jc w:val="center"/>
        <w:rPr>
          <w:rFonts w:ascii="Cambria" w:hAnsi="Cambria"/>
          <w:b/>
          <w:bCs/>
          <w:sz w:val="12"/>
          <w:szCs w:val="28"/>
          <w:lang w:val="en-CA"/>
        </w:rPr>
      </w:pPr>
    </w:p>
    <w:p w14:paraId="5BCC9D82" w14:textId="09C2369E" w:rsidR="00E2771B" w:rsidRDefault="00F65EAC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Hymn</w:t>
      </w:r>
      <w:r w:rsidR="00823679" w:rsidRPr="00E0206F">
        <w:rPr>
          <w:rFonts w:ascii="Cambria" w:hAnsi="Cambria"/>
          <w:szCs w:val="24"/>
          <w:lang w:val="en-CA"/>
        </w:rPr>
        <w:t xml:space="preserve"> </w:t>
      </w:r>
      <w:r w:rsidR="00737E1F">
        <w:rPr>
          <w:rFonts w:asciiTheme="majorHAnsi" w:eastAsia="Calibri" w:hAnsiTheme="majorHAnsi" w:cs="Calibri"/>
          <w:szCs w:val="24"/>
          <w:lang w:val="en-CA"/>
        </w:rPr>
        <w:t>MV 79 “Spirit, Open My Heart”</w:t>
      </w:r>
      <w:r w:rsidR="00737E1F">
        <w:rPr>
          <w:rFonts w:asciiTheme="majorHAnsi" w:eastAsia="Calibri" w:hAnsiTheme="majorHAnsi" w:cs="Calibri"/>
          <w:szCs w:val="24"/>
          <w:lang w:val="en-CA"/>
        </w:rPr>
        <w:tab/>
      </w:r>
      <w:r w:rsidR="0061618A" w:rsidRPr="0061618A">
        <w:rPr>
          <w:rFonts w:asciiTheme="majorHAnsi" w:eastAsia="Calibri" w:hAnsiTheme="majorHAnsi" w:cs="Calibri"/>
          <w:i/>
          <w:iCs/>
          <w:sz w:val="20"/>
          <w:lang w:val="en-CA"/>
        </w:rPr>
        <w:t xml:space="preserve">Ruth </w:t>
      </w:r>
      <w:r w:rsidR="00737E1F" w:rsidRPr="0061618A">
        <w:rPr>
          <w:rFonts w:ascii="Cambria" w:hAnsi="Cambria"/>
          <w:i/>
          <w:iCs/>
          <w:sz w:val="20"/>
          <w:lang w:val="en-CA"/>
        </w:rPr>
        <w:t>Duck</w:t>
      </w:r>
      <w:r w:rsidR="00737E1F" w:rsidRPr="00737E1F">
        <w:rPr>
          <w:rFonts w:ascii="Cambria" w:hAnsi="Cambria"/>
          <w:i/>
          <w:iCs/>
          <w:sz w:val="20"/>
          <w:lang w:val="en-CA"/>
        </w:rPr>
        <w:t>/Traditional</w:t>
      </w:r>
      <w:r w:rsidR="00262AEA">
        <w:rPr>
          <w:rFonts w:asciiTheme="majorHAnsi" w:eastAsia="Calibri" w:hAnsiTheme="majorHAnsi" w:cs="Calibri"/>
          <w:szCs w:val="24"/>
          <w:lang w:val="en-CA"/>
        </w:rPr>
        <w:t xml:space="preserve"> </w:t>
      </w:r>
    </w:p>
    <w:p w14:paraId="741107C3" w14:textId="72507A17" w:rsidR="00C60BAB" w:rsidRPr="00E2771B" w:rsidRDefault="00E2771B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521"/>
        </w:tabs>
        <w:rPr>
          <w:rFonts w:asciiTheme="majorHAnsi" w:eastAsia="Calibri" w:hAnsiTheme="majorHAnsi" w:cs="Calibri"/>
          <w:szCs w:val="24"/>
          <w:lang w:val="en-CA"/>
        </w:rPr>
      </w:pP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  <w:r>
        <w:rPr>
          <w:rFonts w:asciiTheme="majorHAnsi" w:eastAsia="Calibri" w:hAnsiTheme="majorHAnsi" w:cs="Calibri"/>
          <w:szCs w:val="24"/>
          <w:lang w:val="en-CA"/>
        </w:rPr>
        <w:tab/>
      </w:r>
    </w:p>
    <w:p w14:paraId="763BE14C" w14:textId="20DADB8D" w:rsidR="0098700E" w:rsidRDefault="0098700E" w:rsidP="00737E1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Offertory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0725741D" w14:textId="77777777" w:rsidR="004C0D93" w:rsidRPr="004C0D93" w:rsidRDefault="004C0D93" w:rsidP="00737E1F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 w:val="14"/>
          <w:szCs w:val="24"/>
          <w:lang w:val="en-CA"/>
        </w:rPr>
      </w:pPr>
    </w:p>
    <w:p w14:paraId="10B0E968" w14:textId="2A78352F" w:rsidR="00B04201" w:rsidRPr="00B04201" w:rsidRDefault="00B04201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  <w:lang w:val="en-CA"/>
        </w:rPr>
      </w:pPr>
      <w:r w:rsidRPr="00B04201">
        <w:rPr>
          <w:rFonts w:ascii="Cambria" w:hAnsi="Cambria"/>
          <w:b/>
          <w:color w:val="000000" w:themeColor="text1"/>
          <w:szCs w:val="24"/>
          <w:lang w:val="en-CA"/>
        </w:rPr>
        <w:t>Ministry of the People</w:t>
      </w:r>
    </w:p>
    <w:p w14:paraId="3510CC4C" w14:textId="77777777" w:rsidR="00B04201" w:rsidRDefault="00B04201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  <w:lang w:val="en-CA"/>
        </w:rPr>
      </w:pPr>
    </w:p>
    <w:p w14:paraId="38762E88" w14:textId="6DF6EDE1" w:rsidR="008578FB" w:rsidRPr="00E0206F" w:rsidRDefault="008578FB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  <w:lang w:val="en-CA"/>
        </w:rPr>
      </w:pPr>
      <w:r w:rsidRPr="00E0206F">
        <w:rPr>
          <w:rFonts w:ascii="Cambria" w:hAnsi="Cambria"/>
          <w:b/>
          <w:color w:val="000000" w:themeColor="text1"/>
          <w:szCs w:val="24"/>
          <w:lang w:val="en-CA"/>
        </w:rPr>
        <w:t>Prayers of the People</w:t>
      </w:r>
      <w:r w:rsidR="003D6694">
        <w:rPr>
          <w:rFonts w:ascii="Cambria" w:hAnsi="Cambria"/>
          <w:b/>
          <w:color w:val="000000" w:themeColor="text1"/>
          <w:szCs w:val="24"/>
          <w:lang w:val="en-CA"/>
        </w:rPr>
        <w:t xml:space="preserve"> </w:t>
      </w:r>
    </w:p>
    <w:p w14:paraId="7AFDAE85" w14:textId="3EFF202D" w:rsidR="00BC48E1" w:rsidRPr="007C4965" w:rsidRDefault="009766B0" w:rsidP="00737E1F">
      <w:pPr>
        <w:pStyle w:val="Body"/>
        <w:rPr>
          <w:rFonts w:asciiTheme="majorHAnsi" w:hAnsiTheme="majorHAnsi" w:cs="Calibri"/>
          <w:i/>
          <w:iCs/>
          <w:sz w:val="20"/>
          <w:szCs w:val="20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 </w:t>
      </w:r>
      <w:r>
        <w:rPr>
          <w:rFonts w:asciiTheme="majorHAnsi" w:hAnsiTheme="majorHAnsi" w:cs="Calibri"/>
          <w:sz w:val="24"/>
          <w:szCs w:val="24"/>
          <w:lang w:val="en-CA"/>
        </w:rPr>
        <w:t xml:space="preserve">Prayer Introit: </w:t>
      </w:r>
      <w:r w:rsidR="00BC48E1" w:rsidRPr="00E0206F"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</w:t>
      </w:r>
      <w:r w:rsidR="00B04201">
        <w:rPr>
          <w:rFonts w:asciiTheme="majorHAnsi" w:hAnsiTheme="majorHAnsi" w:cs="Calibri"/>
          <w:sz w:val="24"/>
          <w:szCs w:val="24"/>
          <w:lang w:val="en-CA"/>
        </w:rPr>
        <w:t>MV 175 “May We But Wait”</w:t>
      </w:r>
      <w:r w:rsidR="00C73C8C">
        <w:rPr>
          <w:rFonts w:asciiTheme="majorHAnsi" w:hAnsiTheme="majorHAnsi" w:cs="Calibri"/>
          <w:sz w:val="24"/>
          <w:szCs w:val="24"/>
          <w:lang w:val="en-CA"/>
        </w:rPr>
        <w:tab/>
      </w:r>
      <w:r w:rsidR="00C73C8C">
        <w:rPr>
          <w:rFonts w:ascii="Cambria" w:hAnsi="Cambria"/>
          <w:i/>
          <w:iCs/>
          <w:sz w:val="20"/>
          <w:lang w:val="en-CA"/>
        </w:rPr>
        <w:t xml:space="preserve">          Will </w:t>
      </w:r>
      <w:proofErr w:type="spellStart"/>
      <w:r w:rsidR="00C73C8C">
        <w:rPr>
          <w:rFonts w:ascii="Cambria" w:hAnsi="Cambria"/>
          <w:i/>
          <w:iCs/>
          <w:sz w:val="20"/>
          <w:lang w:val="en-CA"/>
        </w:rPr>
        <w:t>Petricko</w:t>
      </w:r>
      <w:proofErr w:type="spellEnd"/>
    </w:p>
    <w:p w14:paraId="65F6B8D8" w14:textId="09F1C3C7" w:rsidR="009766B0" w:rsidRDefault="007C4965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  <w:lang w:val="en-CA"/>
        </w:rPr>
      </w:pPr>
      <w:r>
        <w:rPr>
          <w:rFonts w:ascii="Cambria" w:hAnsi="Cambria"/>
          <w:color w:val="FF0000"/>
          <w:szCs w:val="24"/>
          <w:lang w:val="en-CA"/>
        </w:rPr>
        <w:t xml:space="preserve"> </w:t>
      </w:r>
      <w:r w:rsidR="009766B0">
        <w:rPr>
          <w:rFonts w:ascii="Cambria" w:hAnsi="Cambria"/>
          <w:color w:val="FF0000"/>
          <w:szCs w:val="24"/>
          <w:lang w:val="en-CA"/>
        </w:rPr>
        <w:t xml:space="preserve">  </w:t>
      </w:r>
      <w:r w:rsidR="009766B0">
        <w:rPr>
          <w:rFonts w:ascii="Cambria" w:hAnsi="Cambria"/>
          <w:color w:val="000000" w:themeColor="text1"/>
          <w:szCs w:val="24"/>
          <w:lang w:val="en-CA"/>
        </w:rPr>
        <w:t xml:space="preserve">   The Lord’s Prayer: VU 921</w:t>
      </w:r>
    </w:p>
    <w:p w14:paraId="5F5DFF7D" w14:textId="77777777" w:rsidR="009766B0" w:rsidRPr="009766B0" w:rsidRDefault="009766B0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  <w:lang w:val="en-CA"/>
        </w:rPr>
      </w:pPr>
    </w:p>
    <w:p w14:paraId="00BE033C" w14:textId="755FA6A8" w:rsidR="00B04201" w:rsidRDefault="00F65EAC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 w:cs="Calibri"/>
          <w:szCs w:val="24"/>
          <w:lang w:val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737E1F">
        <w:rPr>
          <w:rFonts w:asciiTheme="majorHAnsi" w:hAnsiTheme="majorHAnsi" w:cs="Calibri"/>
          <w:szCs w:val="24"/>
          <w:lang w:val="en-CA"/>
        </w:rPr>
        <w:t>64</w:t>
      </w:r>
      <w:r w:rsidR="0061618A">
        <w:rPr>
          <w:rFonts w:asciiTheme="majorHAnsi" w:hAnsiTheme="majorHAnsi" w:cs="Calibri"/>
          <w:szCs w:val="24"/>
          <w:lang w:val="en-CA"/>
        </w:rPr>
        <w:t>3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737E1F">
        <w:rPr>
          <w:rFonts w:asciiTheme="majorHAnsi" w:hAnsiTheme="majorHAnsi" w:cs="Calibri"/>
          <w:szCs w:val="24"/>
          <w:lang w:val="en-CA"/>
        </w:rPr>
        <w:t>Faith While Trees Are Still in Blossom</w:t>
      </w:r>
      <w:r w:rsidR="004C0D93">
        <w:rPr>
          <w:rFonts w:asciiTheme="majorHAnsi" w:hAnsiTheme="majorHAnsi" w:cs="Calibri"/>
          <w:szCs w:val="24"/>
          <w:lang w:val="en-CA"/>
        </w:rPr>
        <w:t xml:space="preserve">” </w:t>
      </w:r>
      <w:r w:rsidR="00737E1F">
        <w:rPr>
          <w:rFonts w:asciiTheme="majorHAnsi" w:hAnsiTheme="majorHAnsi" w:cs="Calibri"/>
          <w:szCs w:val="24"/>
          <w:lang w:val="en-CA"/>
        </w:rPr>
        <w:t>vs</w:t>
      </w:r>
      <w:r w:rsidR="004C0D93">
        <w:rPr>
          <w:rFonts w:asciiTheme="majorHAnsi" w:hAnsiTheme="majorHAnsi" w:cs="Calibri"/>
          <w:szCs w:val="24"/>
          <w:lang w:val="en-CA"/>
        </w:rPr>
        <w:t>.</w:t>
      </w:r>
      <w:r w:rsidR="00737E1F">
        <w:rPr>
          <w:rFonts w:asciiTheme="majorHAnsi" w:hAnsiTheme="majorHAnsi" w:cs="Calibri"/>
          <w:szCs w:val="24"/>
          <w:lang w:val="en-CA"/>
        </w:rPr>
        <w:t xml:space="preserve"> 1,2,4,5</w:t>
      </w:r>
    </w:p>
    <w:p w14:paraId="369A0198" w14:textId="1C54056F" w:rsidR="00287DF6" w:rsidRPr="00737E1F" w:rsidRDefault="00737E1F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 w:cs="Calibri"/>
          <w:szCs w:val="24"/>
          <w:lang w:val="en-CA"/>
        </w:rPr>
      </w:pP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>
        <w:rPr>
          <w:rFonts w:asciiTheme="majorHAnsi" w:hAnsiTheme="majorHAnsi" w:cs="Calibri"/>
          <w:szCs w:val="24"/>
          <w:lang w:val="en-CA"/>
        </w:rPr>
        <w:tab/>
      </w:r>
      <w:r w:rsidRPr="00C73C8C">
        <w:rPr>
          <w:rFonts w:ascii="Cambria" w:hAnsi="Cambria"/>
          <w:sz w:val="20"/>
          <w:szCs w:val="16"/>
          <w:lang w:val="en-CA"/>
        </w:rPr>
        <w:t>FOR THE BREAD</w:t>
      </w:r>
    </w:p>
    <w:p w14:paraId="7AA4CF9A" w14:textId="73B9B678" w:rsidR="00643A82" w:rsidRDefault="00292D0F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1FBD2FFF" w14:textId="77777777" w:rsidR="00643A82" w:rsidRPr="0085083A" w:rsidRDefault="00643A82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szCs w:val="24"/>
          <w:lang w:val="en-CA"/>
        </w:rPr>
      </w:pPr>
    </w:p>
    <w:p w14:paraId="4D077F2D" w14:textId="52F108A4" w:rsidR="00880635" w:rsidRPr="00BE0E0A" w:rsidRDefault="00F9396E" w:rsidP="00737E1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i/>
          <w:i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</w:t>
      </w:r>
      <w:r w:rsidR="00F65EAC">
        <w:rPr>
          <w:rFonts w:ascii="Cambria" w:hAnsi="Cambria"/>
          <w:b/>
          <w:bCs/>
          <w:szCs w:val="24"/>
          <w:lang w:val="en-CA"/>
        </w:rPr>
        <w:t>u</w:t>
      </w:r>
      <w:r>
        <w:rPr>
          <w:rFonts w:ascii="Cambria" w:hAnsi="Cambria"/>
          <w:b/>
          <w:bCs/>
          <w:szCs w:val="24"/>
          <w:lang w:val="en-CA"/>
        </w:rPr>
        <w:t>ng</w:t>
      </w:r>
      <w:r w:rsidR="00F65EAC">
        <w:rPr>
          <w:rFonts w:ascii="Cambria" w:hAnsi="Cambria"/>
          <w:b/>
          <w:bCs/>
          <w:szCs w:val="24"/>
          <w:lang w:val="en-CA"/>
        </w:rPr>
        <w:t xml:space="preserve"> </w:t>
      </w:r>
      <w:r w:rsidR="00F65EAC" w:rsidRPr="007C4965">
        <w:rPr>
          <w:rFonts w:ascii="Cambria" w:hAnsi="Cambria"/>
          <w:b/>
          <w:bCs/>
          <w:szCs w:val="24"/>
          <w:lang w:val="en-CA"/>
        </w:rPr>
        <w:t>Response</w:t>
      </w:r>
      <w:r w:rsidR="00287DF6">
        <w:rPr>
          <w:rFonts w:ascii="Cambria" w:hAnsi="Cambria"/>
          <w:szCs w:val="24"/>
          <w:lang w:val="en-CA"/>
        </w:rPr>
        <w:t xml:space="preserve"> “Hallelujah”</w:t>
      </w:r>
      <w:r w:rsidR="00287DF6">
        <w:rPr>
          <w:rFonts w:ascii="Cambria" w:hAnsi="Cambria"/>
          <w:szCs w:val="24"/>
          <w:lang w:val="en-CA"/>
        </w:rPr>
        <w:tab/>
      </w:r>
      <w:r w:rsidR="00287DF6" w:rsidRPr="00C73C8C">
        <w:rPr>
          <w:rFonts w:ascii="Cambria" w:hAnsi="Cambria"/>
          <w:sz w:val="20"/>
          <w:szCs w:val="16"/>
          <w:lang w:val="en-CA"/>
        </w:rPr>
        <w:t>ST. GEORGE’S</w:t>
      </w:r>
    </w:p>
    <w:p w14:paraId="1370FB72" w14:textId="77777777" w:rsidR="00A33E07" w:rsidRDefault="00A33E07" w:rsidP="00737E1F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b/>
          <w:bCs/>
          <w:szCs w:val="24"/>
          <w:lang w:val="en-CA"/>
        </w:rPr>
      </w:pPr>
    </w:p>
    <w:p w14:paraId="70729F74" w14:textId="6D39FB58" w:rsidR="006A005D" w:rsidRPr="00C73C8C" w:rsidRDefault="002B0720" w:rsidP="00737E1F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Theme="majorHAnsi" w:hAnsiTheme="majorHAnsi"/>
          <w:i/>
          <w:iCs/>
          <w:sz w:val="20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Postlude</w:t>
      </w:r>
      <w:r w:rsidR="00747770" w:rsidRPr="00E0206F">
        <w:rPr>
          <w:rFonts w:ascii="Cambria" w:hAnsi="Cambria"/>
          <w:b/>
          <w:bCs/>
          <w:szCs w:val="24"/>
          <w:lang w:val="en-CA"/>
        </w:rPr>
        <w:t>:</w:t>
      </w:r>
      <w:r w:rsidR="00C73C8C">
        <w:rPr>
          <w:rFonts w:ascii="Cambria" w:hAnsi="Cambria"/>
          <w:b/>
          <w:bCs/>
          <w:szCs w:val="24"/>
          <w:lang w:val="en-CA"/>
        </w:rPr>
        <w:t xml:space="preserve"> “</w:t>
      </w:r>
      <w:r w:rsidR="004C0D93">
        <w:rPr>
          <w:rFonts w:ascii="Cambria" w:hAnsi="Cambria"/>
          <w:bCs/>
          <w:szCs w:val="24"/>
          <w:lang w:val="en-CA"/>
        </w:rPr>
        <w:t>Festive Trumpet Tune</w:t>
      </w:r>
      <w:r w:rsidR="00C73C8C">
        <w:rPr>
          <w:rFonts w:ascii="Cambria" w:hAnsi="Cambria"/>
          <w:bCs/>
          <w:szCs w:val="24"/>
          <w:lang w:val="en-CA"/>
        </w:rPr>
        <w:t>”</w:t>
      </w:r>
      <w:r w:rsidR="00C73C8C">
        <w:rPr>
          <w:rFonts w:ascii="Cambria" w:hAnsi="Cambria"/>
          <w:bCs/>
          <w:szCs w:val="24"/>
          <w:lang w:val="en-CA"/>
        </w:rPr>
        <w:tab/>
      </w:r>
      <w:r w:rsidR="004C0D93">
        <w:rPr>
          <w:rFonts w:ascii="Cambria" w:hAnsi="Cambria"/>
          <w:bCs/>
          <w:i/>
          <w:sz w:val="20"/>
          <w:szCs w:val="24"/>
          <w:lang w:val="en-CA"/>
        </w:rPr>
        <w:t>David German</w:t>
      </w:r>
    </w:p>
    <w:p w14:paraId="7C8E2326" w14:textId="73E7701F" w:rsidR="003E2B3A" w:rsidRDefault="003E2B3A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  <w:lang w:val="en-CA"/>
        </w:rPr>
      </w:pPr>
    </w:p>
    <w:p w14:paraId="7DC15DB6" w14:textId="1569035B" w:rsidR="00807C10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 xml:space="preserve">Reader: </w:t>
      </w:r>
      <w:r w:rsidR="00ED5133">
        <w:rPr>
          <w:rFonts w:ascii="Cambria" w:hAnsi="Cambria"/>
          <w:sz w:val="18"/>
          <w:szCs w:val="18"/>
        </w:rPr>
        <w:t>Kathy W</w:t>
      </w:r>
      <w:r w:rsidR="00ED5133">
        <w:rPr>
          <w:rFonts w:ascii="Cambria" w:hAnsi="Cambria"/>
          <w:sz w:val="18"/>
          <w:szCs w:val="18"/>
        </w:rPr>
        <w:tab/>
      </w:r>
      <w:r w:rsidR="00DC411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EC21D2">
        <w:rPr>
          <w:rFonts w:ascii="Cambria" w:hAnsi="Cambria"/>
          <w:sz w:val="18"/>
          <w:szCs w:val="18"/>
        </w:rPr>
        <w:t>QR Code for Westworth donations</w:t>
      </w:r>
    </w:p>
    <w:p w14:paraId="7E350713" w14:textId="2B8E45F3" w:rsidR="00807C10" w:rsidRPr="00F65EAC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color w:val="FF0000"/>
          <w:sz w:val="18"/>
          <w:szCs w:val="18"/>
        </w:rPr>
      </w:pPr>
      <w:r w:rsidRPr="00EC21D2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7ED2BB70">
            <wp:simplePos x="0" y="0"/>
            <wp:positionH relativeFrom="column">
              <wp:posOffset>2942590</wp:posOffset>
            </wp:positionH>
            <wp:positionV relativeFrom="paragraph">
              <wp:posOffset>64135</wp:posOffset>
            </wp:positionV>
            <wp:extent cx="9144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700" y="21120"/>
                <wp:lineTo x="21150" y="20160"/>
                <wp:lineTo x="2115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6">
        <w:rPr>
          <w:rFonts w:ascii="Cambria" w:hAnsi="Cambria"/>
          <w:sz w:val="18"/>
          <w:szCs w:val="18"/>
        </w:rPr>
        <w:t>Camera &amp; Production</w:t>
      </w:r>
      <w:r w:rsidR="00EA1BD0">
        <w:rPr>
          <w:rFonts w:ascii="Cambria" w:hAnsi="Cambria"/>
          <w:sz w:val="18"/>
          <w:szCs w:val="18"/>
        </w:rPr>
        <w:t xml:space="preserve">: </w:t>
      </w:r>
      <w:r w:rsidR="00ED5133">
        <w:rPr>
          <w:rFonts w:ascii="Cambria" w:hAnsi="Cambria"/>
          <w:sz w:val="18"/>
          <w:szCs w:val="18"/>
        </w:rPr>
        <w:t>Peter S</w:t>
      </w:r>
      <w:r w:rsidR="00287DF6">
        <w:rPr>
          <w:rFonts w:ascii="Cambria" w:hAnsi="Cambria"/>
          <w:sz w:val="18"/>
          <w:szCs w:val="18"/>
        </w:rPr>
        <w:t xml:space="preserve"> &amp; </w:t>
      </w:r>
      <w:r w:rsidR="00ED5133">
        <w:rPr>
          <w:rFonts w:ascii="Cambria" w:hAnsi="Cambria"/>
          <w:sz w:val="18"/>
          <w:szCs w:val="18"/>
        </w:rPr>
        <w:t>Walter W</w:t>
      </w:r>
      <w:r>
        <w:rPr>
          <w:rFonts w:ascii="Cambria" w:hAnsi="Cambria"/>
          <w:sz w:val="18"/>
          <w:szCs w:val="18"/>
        </w:rPr>
        <w:tab/>
      </w:r>
    </w:p>
    <w:p w14:paraId="1F0681E6" w14:textId="57C1B1F5" w:rsidR="00287DF6" w:rsidRDefault="00737E1F" w:rsidP="00287DF6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Soloist:</w:t>
      </w:r>
      <w:r w:rsidR="00ED5133">
        <w:rPr>
          <w:rFonts w:ascii="Cambria" w:hAnsi="Cambria"/>
          <w:sz w:val="18"/>
          <w:szCs w:val="18"/>
        </w:rPr>
        <w:t xml:space="preserve"> </w:t>
      </w:r>
      <w:proofErr w:type="spellStart"/>
      <w:r w:rsidR="00ED5133">
        <w:rPr>
          <w:rFonts w:ascii="Cambria" w:hAnsi="Cambria"/>
          <w:sz w:val="18"/>
          <w:szCs w:val="18"/>
        </w:rPr>
        <w:t>Shafy</w:t>
      </w:r>
      <w:proofErr w:type="spellEnd"/>
      <w:r w:rsidR="00ED5133">
        <w:rPr>
          <w:rFonts w:ascii="Cambria" w:hAnsi="Cambria"/>
          <w:sz w:val="18"/>
          <w:szCs w:val="18"/>
        </w:rPr>
        <w:t xml:space="preserve"> S</w:t>
      </w:r>
    </w:p>
    <w:p w14:paraId="535D5CC3" w14:textId="4B2843A3" w:rsidR="00807C10" w:rsidRPr="00EC21D2" w:rsidRDefault="00287DF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Interim </w:t>
      </w:r>
      <w:r w:rsidR="00807C10" w:rsidRPr="00EC21D2">
        <w:rPr>
          <w:rFonts w:ascii="Cambria" w:hAnsi="Cambria"/>
          <w:sz w:val="18"/>
          <w:szCs w:val="18"/>
        </w:rPr>
        <w:t xml:space="preserve">Director of Music: </w:t>
      </w:r>
      <w:r w:rsidR="00ED5133">
        <w:rPr>
          <w:rFonts w:ascii="Cambria" w:hAnsi="Cambria"/>
          <w:sz w:val="18"/>
          <w:szCs w:val="18"/>
        </w:rPr>
        <w:t>Ruth W</w:t>
      </w:r>
    </w:p>
    <w:p w14:paraId="3FBC7E3B" w14:textId="399C257E" w:rsidR="00807C10" w:rsidRPr="00EC21D2" w:rsidRDefault="00ED5133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Organist: Dorcas W</w:t>
      </w:r>
    </w:p>
    <w:p w14:paraId="3D436BA9" w14:textId="3BB4DD64" w:rsidR="00807C10" w:rsidRPr="004564F4" w:rsidRDefault="00737E1F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Minister: Loraine MacKenzie Shepherd</w:t>
      </w:r>
    </w:p>
    <w:p w14:paraId="630E2044" w14:textId="07CBA040" w:rsidR="00FB660A" w:rsidRDefault="00287DF6" w:rsidP="0091625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Coordinator of Children, Youth and Family Ministries:</w:t>
      </w:r>
    </w:p>
    <w:p w14:paraId="4E0F67D2" w14:textId="1B26F80E" w:rsidR="0067249F" w:rsidRPr="00737E1F" w:rsidRDefault="00ED5133" w:rsidP="00737E1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Katie A</w:t>
      </w:r>
    </w:p>
    <w:sectPr w:rsidR="0067249F" w:rsidRPr="00737E1F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298"/>
    <w:multiLevelType w:val="hybridMultilevel"/>
    <w:tmpl w:val="A5309F5C"/>
    <w:lvl w:ilvl="0" w:tplc="E1C870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30720"/>
    <w:rsid w:val="00041DB9"/>
    <w:rsid w:val="000452A4"/>
    <w:rsid w:val="00052D91"/>
    <w:rsid w:val="000630FD"/>
    <w:rsid w:val="0006350C"/>
    <w:rsid w:val="00065078"/>
    <w:rsid w:val="00074308"/>
    <w:rsid w:val="00077289"/>
    <w:rsid w:val="00086219"/>
    <w:rsid w:val="00087BCD"/>
    <w:rsid w:val="0009466B"/>
    <w:rsid w:val="00095AE6"/>
    <w:rsid w:val="00097456"/>
    <w:rsid w:val="000A199E"/>
    <w:rsid w:val="000A3511"/>
    <w:rsid w:val="000A6046"/>
    <w:rsid w:val="000C2ED0"/>
    <w:rsid w:val="000C48BA"/>
    <w:rsid w:val="000D06E0"/>
    <w:rsid w:val="000D1A5C"/>
    <w:rsid w:val="000D5825"/>
    <w:rsid w:val="000E33BC"/>
    <w:rsid w:val="000E636B"/>
    <w:rsid w:val="000F1EEF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2B3C"/>
    <w:rsid w:val="001570C8"/>
    <w:rsid w:val="00157532"/>
    <w:rsid w:val="0018165F"/>
    <w:rsid w:val="00185915"/>
    <w:rsid w:val="001869F9"/>
    <w:rsid w:val="0019425A"/>
    <w:rsid w:val="00196483"/>
    <w:rsid w:val="001A386C"/>
    <w:rsid w:val="001B1A0E"/>
    <w:rsid w:val="001B1E88"/>
    <w:rsid w:val="001B6C64"/>
    <w:rsid w:val="001C08F7"/>
    <w:rsid w:val="001D05E3"/>
    <w:rsid w:val="001D7199"/>
    <w:rsid w:val="001D79DF"/>
    <w:rsid w:val="001E61AF"/>
    <w:rsid w:val="001F4748"/>
    <w:rsid w:val="001F58FE"/>
    <w:rsid w:val="0021596F"/>
    <w:rsid w:val="002210EB"/>
    <w:rsid w:val="0023284F"/>
    <w:rsid w:val="002358CD"/>
    <w:rsid w:val="002524C8"/>
    <w:rsid w:val="00254758"/>
    <w:rsid w:val="002609B3"/>
    <w:rsid w:val="00262AEA"/>
    <w:rsid w:val="00264D38"/>
    <w:rsid w:val="00266A3C"/>
    <w:rsid w:val="00273A63"/>
    <w:rsid w:val="00274768"/>
    <w:rsid w:val="0027771B"/>
    <w:rsid w:val="00282E21"/>
    <w:rsid w:val="00287DF6"/>
    <w:rsid w:val="00292D0F"/>
    <w:rsid w:val="002A5471"/>
    <w:rsid w:val="002B00AA"/>
    <w:rsid w:val="002B0720"/>
    <w:rsid w:val="002B5D65"/>
    <w:rsid w:val="002C1AAF"/>
    <w:rsid w:val="002D6351"/>
    <w:rsid w:val="002D7CD6"/>
    <w:rsid w:val="003100A7"/>
    <w:rsid w:val="003207D2"/>
    <w:rsid w:val="00331652"/>
    <w:rsid w:val="00331B43"/>
    <w:rsid w:val="00335848"/>
    <w:rsid w:val="00342DF0"/>
    <w:rsid w:val="00342FDE"/>
    <w:rsid w:val="0034512F"/>
    <w:rsid w:val="00362AA7"/>
    <w:rsid w:val="00364A57"/>
    <w:rsid w:val="00371C61"/>
    <w:rsid w:val="00377F2C"/>
    <w:rsid w:val="003872D2"/>
    <w:rsid w:val="00395EB0"/>
    <w:rsid w:val="003979AF"/>
    <w:rsid w:val="003A119A"/>
    <w:rsid w:val="003A3EEB"/>
    <w:rsid w:val="003B6575"/>
    <w:rsid w:val="003B7F1C"/>
    <w:rsid w:val="003C46BF"/>
    <w:rsid w:val="003C659B"/>
    <w:rsid w:val="003D0960"/>
    <w:rsid w:val="003D0B1A"/>
    <w:rsid w:val="003D6694"/>
    <w:rsid w:val="003D6BBA"/>
    <w:rsid w:val="003E2B3A"/>
    <w:rsid w:val="003E3460"/>
    <w:rsid w:val="00401CFF"/>
    <w:rsid w:val="0040304F"/>
    <w:rsid w:val="004074D0"/>
    <w:rsid w:val="00416113"/>
    <w:rsid w:val="00427FE0"/>
    <w:rsid w:val="00437901"/>
    <w:rsid w:val="004547A6"/>
    <w:rsid w:val="00455046"/>
    <w:rsid w:val="004564F4"/>
    <w:rsid w:val="00456781"/>
    <w:rsid w:val="00470A66"/>
    <w:rsid w:val="00474F6B"/>
    <w:rsid w:val="004763A1"/>
    <w:rsid w:val="004920C3"/>
    <w:rsid w:val="00495087"/>
    <w:rsid w:val="004A6B32"/>
    <w:rsid w:val="004B038D"/>
    <w:rsid w:val="004B1A2E"/>
    <w:rsid w:val="004B48CE"/>
    <w:rsid w:val="004C0D93"/>
    <w:rsid w:val="004C1CF0"/>
    <w:rsid w:val="004C4AF3"/>
    <w:rsid w:val="004C5F4F"/>
    <w:rsid w:val="004D6676"/>
    <w:rsid w:val="004E53A9"/>
    <w:rsid w:val="004E568E"/>
    <w:rsid w:val="004E7D55"/>
    <w:rsid w:val="004F61DC"/>
    <w:rsid w:val="00504BE5"/>
    <w:rsid w:val="0050592C"/>
    <w:rsid w:val="0050752C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3CE4"/>
    <w:rsid w:val="005A6350"/>
    <w:rsid w:val="005C0EF0"/>
    <w:rsid w:val="005D3BCD"/>
    <w:rsid w:val="005D438E"/>
    <w:rsid w:val="005D6CEF"/>
    <w:rsid w:val="005F2578"/>
    <w:rsid w:val="00607E51"/>
    <w:rsid w:val="00614D14"/>
    <w:rsid w:val="0061618A"/>
    <w:rsid w:val="00627C7B"/>
    <w:rsid w:val="00633FF4"/>
    <w:rsid w:val="00634589"/>
    <w:rsid w:val="0063479D"/>
    <w:rsid w:val="006351FA"/>
    <w:rsid w:val="00640D7C"/>
    <w:rsid w:val="00643A82"/>
    <w:rsid w:val="00646ADD"/>
    <w:rsid w:val="00653919"/>
    <w:rsid w:val="00654A0E"/>
    <w:rsid w:val="006616B5"/>
    <w:rsid w:val="00661EB7"/>
    <w:rsid w:val="00662193"/>
    <w:rsid w:val="00671961"/>
    <w:rsid w:val="0067249F"/>
    <w:rsid w:val="00676B13"/>
    <w:rsid w:val="00692093"/>
    <w:rsid w:val="006974E5"/>
    <w:rsid w:val="006A005D"/>
    <w:rsid w:val="006A2562"/>
    <w:rsid w:val="006A56E7"/>
    <w:rsid w:val="006B3A16"/>
    <w:rsid w:val="006B483E"/>
    <w:rsid w:val="006C2CE1"/>
    <w:rsid w:val="006C36D9"/>
    <w:rsid w:val="006C416E"/>
    <w:rsid w:val="006C5F6E"/>
    <w:rsid w:val="006D4472"/>
    <w:rsid w:val="006D5D6D"/>
    <w:rsid w:val="006F4355"/>
    <w:rsid w:val="006F5863"/>
    <w:rsid w:val="007032D6"/>
    <w:rsid w:val="007102B7"/>
    <w:rsid w:val="00711437"/>
    <w:rsid w:val="00724A7A"/>
    <w:rsid w:val="007336A4"/>
    <w:rsid w:val="00734089"/>
    <w:rsid w:val="00737E1F"/>
    <w:rsid w:val="0074276F"/>
    <w:rsid w:val="00745E72"/>
    <w:rsid w:val="00747228"/>
    <w:rsid w:val="00747770"/>
    <w:rsid w:val="00747C29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B6503"/>
    <w:rsid w:val="007C332F"/>
    <w:rsid w:val="007C47D2"/>
    <w:rsid w:val="007C4965"/>
    <w:rsid w:val="007D7ABF"/>
    <w:rsid w:val="00807C10"/>
    <w:rsid w:val="00817F3F"/>
    <w:rsid w:val="00823679"/>
    <w:rsid w:val="00825F22"/>
    <w:rsid w:val="00835463"/>
    <w:rsid w:val="008377BC"/>
    <w:rsid w:val="00843AE5"/>
    <w:rsid w:val="008454AB"/>
    <w:rsid w:val="0085083A"/>
    <w:rsid w:val="008578FB"/>
    <w:rsid w:val="0087033A"/>
    <w:rsid w:val="008711DA"/>
    <w:rsid w:val="00880635"/>
    <w:rsid w:val="008855C6"/>
    <w:rsid w:val="0089053F"/>
    <w:rsid w:val="00896022"/>
    <w:rsid w:val="0089691A"/>
    <w:rsid w:val="008972B3"/>
    <w:rsid w:val="008A2944"/>
    <w:rsid w:val="008B2AD7"/>
    <w:rsid w:val="008B36EC"/>
    <w:rsid w:val="008C2F53"/>
    <w:rsid w:val="008C5E89"/>
    <w:rsid w:val="008D4581"/>
    <w:rsid w:val="008E1522"/>
    <w:rsid w:val="008E6FD6"/>
    <w:rsid w:val="008E76E9"/>
    <w:rsid w:val="008F52D8"/>
    <w:rsid w:val="008F6D9E"/>
    <w:rsid w:val="00902600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C5B34"/>
    <w:rsid w:val="009E065D"/>
    <w:rsid w:val="009E53C1"/>
    <w:rsid w:val="009F07D5"/>
    <w:rsid w:val="009F2695"/>
    <w:rsid w:val="00A07FE5"/>
    <w:rsid w:val="00A10871"/>
    <w:rsid w:val="00A11591"/>
    <w:rsid w:val="00A20A6A"/>
    <w:rsid w:val="00A24912"/>
    <w:rsid w:val="00A33E07"/>
    <w:rsid w:val="00A3684A"/>
    <w:rsid w:val="00A452E1"/>
    <w:rsid w:val="00A57E09"/>
    <w:rsid w:val="00A64676"/>
    <w:rsid w:val="00A66100"/>
    <w:rsid w:val="00A91F4C"/>
    <w:rsid w:val="00A921C7"/>
    <w:rsid w:val="00A9390F"/>
    <w:rsid w:val="00AA1314"/>
    <w:rsid w:val="00AB6CA2"/>
    <w:rsid w:val="00AE0F00"/>
    <w:rsid w:val="00AE1496"/>
    <w:rsid w:val="00AE373F"/>
    <w:rsid w:val="00AF2190"/>
    <w:rsid w:val="00AF67D0"/>
    <w:rsid w:val="00B03E9A"/>
    <w:rsid w:val="00B04201"/>
    <w:rsid w:val="00B07BB9"/>
    <w:rsid w:val="00B108C2"/>
    <w:rsid w:val="00B10F68"/>
    <w:rsid w:val="00B12491"/>
    <w:rsid w:val="00B17BE2"/>
    <w:rsid w:val="00B17F42"/>
    <w:rsid w:val="00B2143E"/>
    <w:rsid w:val="00B23389"/>
    <w:rsid w:val="00B24AFA"/>
    <w:rsid w:val="00B277AA"/>
    <w:rsid w:val="00B315D6"/>
    <w:rsid w:val="00B36916"/>
    <w:rsid w:val="00B4208F"/>
    <w:rsid w:val="00B51030"/>
    <w:rsid w:val="00B514D7"/>
    <w:rsid w:val="00B53DC2"/>
    <w:rsid w:val="00B55226"/>
    <w:rsid w:val="00B5614D"/>
    <w:rsid w:val="00B63B90"/>
    <w:rsid w:val="00B63EE6"/>
    <w:rsid w:val="00B64CF4"/>
    <w:rsid w:val="00B70D94"/>
    <w:rsid w:val="00B71649"/>
    <w:rsid w:val="00B72EFC"/>
    <w:rsid w:val="00B80DC7"/>
    <w:rsid w:val="00B8147D"/>
    <w:rsid w:val="00B82634"/>
    <w:rsid w:val="00B82F45"/>
    <w:rsid w:val="00B84D9B"/>
    <w:rsid w:val="00B85578"/>
    <w:rsid w:val="00B8777B"/>
    <w:rsid w:val="00B90591"/>
    <w:rsid w:val="00B90E0A"/>
    <w:rsid w:val="00B949F4"/>
    <w:rsid w:val="00BA0E99"/>
    <w:rsid w:val="00BB0695"/>
    <w:rsid w:val="00BB686A"/>
    <w:rsid w:val="00BC48E1"/>
    <w:rsid w:val="00BD0AE9"/>
    <w:rsid w:val="00BE0E0A"/>
    <w:rsid w:val="00BE6D68"/>
    <w:rsid w:val="00BE7AAD"/>
    <w:rsid w:val="00BF0D6F"/>
    <w:rsid w:val="00C02D4D"/>
    <w:rsid w:val="00C03EFA"/>
    <w:rsid w:val="00C074AE"/>
    <w:rsid w:val="00C07BE3"/>
    <w:rsid w:val="00C41C20"/>
    <w:rsid w:val="00C47E71"/>
    <w:rsid w:val="00C60BAB"/>
    <w:rsid w:val="00C63016"/>
    <w:rsid w:val="00C6420A"/>
    <w:rsid w:val="00C73601"/>
    <w:rsid w:val="00C73C8C"/>
    <w:rsid w:val="00C750BD"/>
    <w:rsid w:val="00C75898"/>
    <w:rsid w:val="00C75F41"/>
    <w:rsid w:val="00C765D1"/>
    <w:rsid w:val="00C91193"/>
    <w:rsid w:val="00CA5F83"/>
    <w:rsid w:val="00CB4006"/>
    <w:rsid w:val="00CB6262"/>
    <w:rsid w:val="00CC6867"/>
    <w:rsid w:val="00CE04A3"/>
    <w:rsid w:val="00D04DE1"/>
    <w:rsid w:val="00D04E16"/>
    <w:rsid w:val="00D06CE5"/>
    <w:rsid w:val="00D12600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918B7"/>
    <w:rsid w:val="00DA016A"/>
    <w:rsid w:val="00DA45F7"/>
    <w:rsid w:val="00DC047B"/>
    <w:rsid w:val="00DC4106"/>
    <w:rsid w:val="00DC4112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051B"/>
    <w:rsid w:val="00E11DFE"/>
    <w:rsid w:val="00E14996"/>
    <w:rsid w:val="00E159CF"/>
    <w:rsid w:val="00E2771B"/>
    <w:rsid w:val="00E31EDF"/>
    <w:rsid w:val="00E350AF"/>
    <w:rsid w:val="00E350D8"/>
    <w:rsid w:val="00E351B2"/>
    <w:rsid w:val="00E44859"/>
    <w:rsid w:val="00E52C1D"/>
    <w:rsid w:val="00E62BBD"/>
    <w:rsid w:val="00E66399"/>
    <w:rsid w:val="00E66FBE"/>
    <w:rsid w:val="00E73AA8"/>
    <w:rsid w:val="00E8419A"/>
    <w:rsid w:val="00E86A9E"/>
    <w:rsid w:val="00E934CC"/>
    <w:rsid w:val="00E950D3"/>
    <w:rsid w:val="00E96EE8"/>
    <w:rsid w:val="00EA151E"/>
    <w:rsid w:val="00EA1BD0"/>
    <w:rsid w:val="00EA7040"/>
    <w:rsid w:val="00EB1251"/>
    <w:rsid w:val="00EB5BA1"/>
    <w:rsid w:val="00EC21D2"/>
    <w:rsid w:val="00EC747B"/>
    <w:rsid w:val="00ED2284"/>
    <w:rsid w:val="00ED41EE"/>
    <w:rsid w:val="00ED5133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588F"/>
    <w:rsid w:val="00F45F3F"/>
    <w:rsid w:val="00F52225"/>
    <w:rsid w:val="00F604C8"/>
    <w:rsid w:val="00F64685"/>
    <w:rsid w:val="00F64B13"/>
    <w:rsid w:val="00F65EAC"/>
    <w:rsid w:val="00F6611E"/>
    <w:rsid w:val="00F7039F"/>
    <w:rsid w:val="00F7322A"/>
    <w:rsid w:val="00F74B58"/>
    <w:rsid w:val="00F76234"/>
    <w:rsid w:val="00F824B0"/>
    <w:rsid w:val="00F84B99"/>
    <w:rsid w:val="00F8624A"/>
    <w:rsid w:val="00F920D0"/>
    <w:rsid w:val="00F9396E"/>
    <w:rsid w:val="00F960F7"/>
    <w:rsid w:val="00FA0329"/>
    <w:rsid w:val="00FA1731"/>
    <w:rsid w:val="00FA5619"/>
    <w:rsid w:val="00FB660A"/>
    <w:rsid w:val="00FD36FE"/>
    <w:rsid w:val="00FD783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5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Christine</cp:lastModifiedBy>
  <cp:revision>2</cp:revision>
  <cp:lastPrinted>2022-10-20T16:42:00Z</cp:lastPrinted>
  <dcterms:created xsi:type="dcterms:W3CDTF">2022-10-20T20:34:00Z</dcterms:created>
  <dcterms:modified xsi:type="dcterms:W3CDTF">2022-10-20T20:34:00Z</dcterms:modified>
</cp:coreProperties>
</file>