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F3" w:rsidRPr="004906F3" w:rsidRDefault="004906F3" w:rsidP="004906F3">
      <w:pPr>
        <w:ind w:left="-180"/>
        <w:rPr>
          <w:rFonts w:ascii="Century Gothic" w:eastAsia="Cambria" w:hAnsi="Century Gothic" w:cs="Cambria"/>
          <w:b/>
          <w:color w:val="111C24"/>
        </w:rPr>
      </w:pPr>
      <w:r w:rsidRPr="004906F3">
        <w:rPr>
          <w:rFonts w:ascii="Century Gothic" w:eastAsia="Cambria" w:hAnsi="Century Gothic" w:cs="Cambria"/>
          <w:b/>
          <w:color w:val="111C24"/>
        </w:rPr>
        <w:t xml:space="preserve">Introduction: </w:t>
      </w:r>
    </w:p>
    <w:p w:rsidR="004906F3" w:rsidRPr="004906F3" w:rsidRDefault="004906F3" w:rsidP="004906F3">
      <w:pPr>
        <w:ind w:left="-180"/>
        <w:rPr>
          <w:rFonts w:ascii="Century Gothic" w:eastAsia="Cambria" w:hAnsi="Century Gothic" w:cs="Cambria"/>
          <w:bCs/>
          <w:color w:val="111C24"/>
        </w:rPr>
      </w:pPr>
      <w:r w:rsidRPr="004906F3">
        <w:rPr>
          <w:rFonts w:ascii="Century Gothic" w:eastAsia="Cambria" w:hAnsi="Century Gothic" w:cs="Cambria"/>
          <w:bCs/>
          <w:color w:val="111C24"/>
        </w:rPr>
        <w:t>We all recognize the communion table as a central feature in the</w:t>
      </w:r>
      <w:r w:rsidRPr="004906F3">
        <w:rPr>
          <w:rFonts w:ascii="Century Gothic" w:eastAsia="Cambria" w:hAnsi="Century Gothic" w:cs="Cambria"/>
          <w:bCs/>
          <w:color w:val="111C24"/>
        </w:rPr>
        <w:t xml:space="preserve"> </w:t>
      </w:r>
      <w:r w:rsidRPr="004906F3">
        <w:rPr>
          <w:rFonts w:ascii="Century Gothic" w:eastAsia="Cambria" w:hAnsi="Century Gothic" w:cs="Cambria"/>
          <w:bCs/>
          <w:color w:val="111C24"/>
        </w:rPr>
        <w:t xml:space="preserve">sanctuaries in many churches.  Would it surprise you to know that it </w:t>
      </w:r>
      <w:proofErr w:type="gramStart"/>
      <w:r w:rsidRPr="004906F3">
        <w:rPr>
          <w:rFonts w:ascii="Century Gothic" w:eastAsia="Cambria" w:hAnsi="Century Gothic" w:cs="Cambria"/>
          <w:bCs/>
          <w:color w:val="111C24"/>
        </w:rPr>
        <w:t>wasn’t</w:t>
      </w:r>
      <w:proofErr w:type="gramEnd"/>
      <w:r w:rsidRPr="004906F3">
        <w:rPr>
          <w:rFonts w:ascii="Century Gothic" w:eastAsia="Cambria" w:hAnsi="Century Gothic" w:cs="Cambria"/>
          <w:bCs/>
          <w:color w:val="111C24"/>
        </w:rPr>
        <w:t xml:space="preserve"> always </w:t>
      </w:r>
      <w:r w:rsidRPr="004906F3">
        <w:rPr>
          <w:rFonts w:ascii="Century Gothic" w:eastAsia="Cambria" w:hAnsi="Century Gothic" w:cs="Cambria"/>
          <w:bCs/>
          <w:color w:val="111C24"/>
        </w:rPr>
        <w:t>so -</w:t>
      </w:r>
      <w:r w:rsidRPr="004906F3">
        <w:rPr>
          <w:rFonts w:ascii="Century Gothic" w:eastAsia="Cambria" w:hAnsi="Century Gothic" w:cs="Cambria"/>
          <w:bCs/>
          <w:color w:val="111C24"/>
        </w:rPr>
        <w:t xml:space="preserve"> it’s really only been in the last hundred years that such tables became central to sanctuaries.  Before that time, they mostly </w:t>
      </w:r>
      <w:proofErr w:type="gramStart"/>
      <w:r w:rsidRPr="004906F3">
        <w:rPr>
          <w:rFonts w:ascii="Century Gothic" w:eastAsia="Cambria" w:hAnsi="Century Gothic" w:cs="Cambria"/>
          <w:bCs/>
          <w:color w:val="111C24"/>
        </w:rPr>
        <w:t>were pushed</w:t>
      </w:r>
      <w:proofErr w:type="gramEnd"/>
      <w:r w:rsidRPr="004906F3">
        <w:rPr>
          <w:rFonts w:ascii="Century Gothic" w:eastAsia="Cambria" w:hAnsi="Century Gothic" w:cs="Cambria"/>
          <w:bCs/>
          <w:color w:val="111C24"/>
        </w:rPr>
        <w:t xml:space="preserve"> to the back of the worship space, usually attached to the wall more like a shelf or counter.  Up until the </w:t>
      </w:r>
      <w:r w:rsidRPr="004906F3">
        <w:rPr>
          <w:rFonts w:ascii="Century Gothic" w:eastAsia="Cambria" w:hAnsi="Century Gothic" w:cs="Cambria"/>
          <w:bCs/>
          <w:color w:val="111C24"/>
        </w:rPr>
        <w:t>mid-1960s,</w:t>
      </w:r>
      <w:r w:rsidRPr="004906F3">
        <w:rPr>
          <w:rFonts w:ascii="Century Gothic" w:eastAsia="Cambria" w:hAnsi="Century Gothic" w:cs="Cambria"/>
          <w:bCs/>
          <w:color w:val="111C24"/>
        </w:rPr>
        <w:t xml:space="preserve"> Roman Catholic priests stood with their backs to the congregation reciting the Eucharistic Mass in Latin!  The word Eucharist comes from the Greek meaning “giving thanks”.</w:t>
      </w:r>
    </w:p>
    <w:p w:rsidR="004906F3" w:rsidRPr="004906F3" w:rsidRDefault="004906F3" w:rsidP="004906F3">
      <w:pPr>
        <w:ind w:left="-142"/>
        <w:rPr>
          <w:rFonts w:ascii="Century Gothic" w:eastAsia="Cambria" w:hAnsi="Century Gothic" w:cs="Cambria"/>
          <w:bCs/>
          <w:color w:val="111C24"/>
        </w:rPr>
      </w:pPr>
    </w:p>
    <w:p w:rsidR="004906F3" w:rsidRPr="004906F3" w:rsidRDefault="004906F3" w:rsidP="004906F3">
      <w:pPr>
        <w:ind w:left="-142"/>
        <w:rPr>
          <w:rFonts w:ascii="Century Gothic" w:eastAsia="Cambria" w:hAnsi="Century Gothic" w:cs="Cambria"/>
          <w:bCs/>
          <w:color w:val="111C24"/>
        </w:rPr>
      </w:pPr>
      <w:r w:rsidRPr="004906F3">
        <w:rPr>
          <w:rFonts w:ascii="Century Gothic" w:eastAsia="Cambria" w:hAnsi="Century Gothic" w:cs="Cambria"/>
          <w:bCs/>
          <w:color w:val="111C24"/>
        </w:rPr>
        <w:t xml:space="preserve">Today, communion tables are free standing, visible and most importantly mostly accessible.  Typically, they </w:t>
      </w:r>
      <w:proofErr w:type="gramStart"/>
      <w:r w:rsidRPr="004906F3">
        <w:rPr>
          <w:rFonts w:ascii="Century Gothic" w:eastAsia="Cambria" w:hAnsi="Century Gothic" w:cs="Cambria"/>
          <w:bCs/>
          <w:color w:val="111C24"/>
        </w:rPr>
        <w:t>aren’t</w:t>
      </w:r>
      <w:proofErr w:type="gramEnd"/>
      <w:r w:rsidRPr="004906F3">
        <w:rPr>
          <w:rFonts w:ascii="Century Gothic" w:eastAsia="Cambria" w:hAnsi="Century Gothic" w:cs="Cambria"/>
          <w:bCs/>
          <w:color w:val="111C24"/>
        </w:rPr>
        <w:t xml:space="preserve"> considered an altar, but are designed to be actually used.  Within the church are a symbol of hospitality, and like any good kitchen table, </w:t>
      </w:r>
      <w:proofErr w:type="gramStart"/>
      <w:r w:rsidRPr="004906F3">
        <w:rPr>
          <w:rFonts w:ascii="Century Gothic" w:eastAsia="Cambria" w:hAnsi="Century Gothic" w:cs="Cambria"/>
          <w:bCs/>
          <w:color w:val="111C24"/>
        </w:rPr>
        <w:t>are meant to be gathered</w:t>
      </w:r>
      <w:proofErr w:type="gramEnd"/>
      <w:r w:rsidRPr="004906F3">
        <w:rPr>
          <w:rFonts w:ascii="Century Gothic" w:eastAsia="Cambria" w:hAnsi="Century Gothic" w:cs="Cambria"/>
          <w:bCs/>
          <w:color w:val="111C24"/>
        </w:rPr>
        <w:t xml:space="preserve"> around.  This ties it back to the fact that when </w:t>
      </w:r>
      <w:proofErr w:type="gramStart"/>
      <w:r w:rsidRPr="004906F3">
        <w:rPr>
          <w:rFonts w:ascii="Century Gothic" w:eastAsia="Cambria" w:hAnsi="Century Gothic" w:cs="Cambria"/>
          <w:bCs/>
          <w:color w:val="111C24"/>
        </w:rPr>
        <w:t>communion was first celebrated by early Christians</w:t>
      </w:r>
      <w:proofErr w:type="gramEnd"/>
      <w:r w:rsidRPr="004906F3">
        <w:rPr>
          <w:rFonts w:ascii="Century Gothic" w:eastAsia="Cambria" w:hAnsi="Century Gothic" w:cs="Cambria"/>
          <w:bCs/>
          <w:color w:val="111C24"/>
        </w:rPr>
        <w:t xml:space="preserve"> it would have been while gathered around a table in a home.</w:t>
      </w:r>
    </w:p>
    <w:p w:rsidR="004906F3" w:rsidRPr="004906F3" w:rsidRDefault="004906F3" w:rsidP="004906F3">
      <w:pPr>
        <w:ind w:left="-142"/>
        <w:rPr>
          <w:rFonts w:ascii="Century Gothic" w:eastAsia="Cambria" w:hAnsi="Century Gothic" w:cs="Cambria"/>
          <w:bCs/>
          <w:color w:val="111C24"/>
        </w:rPr>
      </w:pPr>
    </w:p>
    <w:p w:rsidR="004906F3" w:rsidRPr="004906F3" w:rsidRDefault="004906F3" w:rsidP="004906F3">
      <w:pPr>
        <w:ind w:left="-142"/>
        <w:rPr>
          <w:rFonts w:ascii="Century Gothic" w:eastAsia="Cambria" w:hAnsi="Century Gothic" w:cs="Cambria"/>
          <w:bCs/>
          <w:color w:val="111C24"/>
        </w:rPr>
      </w:pPr>
      <w:r w:rsidRPr="004906F3">
        <w:rPr>
          <w:rFonts w:ascii="Century Gothic" w:eastAsia="Cambria" w:hAnsi="Century Gothic" w:cs="Cambria"/>
          <w:bCs/>
          <w:color w:val="111C24"/>
        </w:rPr>
        <w:t xml:space="preserve">Throughout his ministry, Jesus gathered at tables in various people’s homes to eat and drink with friends, outcasts, and sinners. In his teachings, he used the table as an image of inclusivity, generosity and the </w:t>
      </w:r>
      <w:proofErr w:type="gramStart"/>
      <w:r w:rsidRPr="004906F3">
        <w:rPr>
          <w:rFonts w:ascii="Century Gothic" w:eastAsia="Cambria" w:hAnsi="Century Gothic" w:cs="Cambria"/>
          <w:bCs/>
          <w:color w:val="111C24"/>
        </w:rPr>
        <w:t>in-breaking</w:t>
      </w:r>
      <w:proofErr w:type="gramEnd"/>
      <w:r w:rsidRPr="004906F3">
        <w:rPr>
          <w:rFonts w:ascii="Century Gothic" w:eastAsia="Cambria" w:hAnsi="Century Gothic" w:cs="Cambria"/>
          <w:bCs/>
          <w:color w:val="111C24"/>
        </w:rPr>
        <w:t xml:space="preserve"> of God’s realm.</w:t>
      </w:r>
    </w:p>
    <w:p w:rsidR="004906F3" w:rsidRPr="004906F3" w:rsidRDefault="004906F3" w:rsidP="004906F3">
      <w:pPr>
        <w:ind w:left="-142"/>
        <w:rPr>
          <w:rFonts w:ascii="Century Gothic" w:eastAsia="Cambria" w:hAnsi="Century Gothic" w:cs="Cambria"/>
          <w:bCs/>
          <w:color w:val="111C24"/>
        </w:rPr>
      </w:pPr>
    </w:p>
    <w:p w:rsidR="004906F3" w:rsidRPr="004906F3" w:rsidRDefault="004906F3" w:rsidP="004906F3">
      <w:pPr>
        <w:ind w:left="-142"/>
        <w:rPr>
          <w:rFonts w:ascii="Century Gothic" w:eastAsia="Cambria" w:hAnsi="Century Gothic" w:cs="Cambria"/>
          <w:bCs/>
          <w:color w:val="111C24"/>
        </w:rPr>
      </w:pPr>
      <w:r w:rsidRPr="004906F3">
        <w:rPr>
          <w:rFonts w:ascii="Century Gothic" w:eastAsia="Cambria" w:hAnsi="Century Gothic" w:cs="Cambria"/>
          <w:bCs/>
          <w:color w:val="111C24"/>
        </w:rPr>
        <w:t xml:space="preserve">At the final meal he shared with his closest followers, Jesus initiated the mystery of what we have come to consider a sacrament – a visible sign of God’s invisible grace.  This sacrament, known by many names: Eucharist, Communion, </w:t>
      </w:r>
      <w:proofErr w:type="gramStart"/>
      <w:r w:rsidRPr="004906F3">
        <w:rPr>
          <w:rFonts w:ascii="Century Gothic" w:eastAsia="Cambria" w:hAnsi="Century Gothic" w:cs="Cambria"/>
          <w:bCs/>
          <w:color w:val="111C24"/>
        </w:rPr>
        <w:t>The</w:t>
      </w:r>
      <w:proofErr w:type="gramEnd"/>
      <w:r w:rsidRPr="004906F3">
        <w:rPr>
          <w:rFonts w:ascii="Century Gothic" w:eastAsia="Cambria" w:hAnsi="Century Gothic" w:cs="Cambria"/>
          <w:bCs/>
          <w:color w:val="111C24"/>
        </w:rPr>
        <w:t xml:space="preserve"> Lord’s Supper…is a Christian adaptation of Jewish traditions around mealtime worship and the Passover Supper.</w:t>
      </w:r>
    </w:p>
    <w:p w:rsidR="004906F3" w:rsidRPr="004906F3" w:rsidRDefault="004906F3" w:rsidP="004906F3">
      <w:pPr>
        <w:ind w:left="-142"/>
        <w:rPr>
          <w:rFonts w:ascii="Century Gothic" w:eastAsia="Cambria" w:hAnsi="Century Gothic" w:cs="Cambria"/>
          <w:bCs/>
          <w:color w:val="111C24"/>
        </w:rPr>
      </w:pPr>
    </w:p>
    <w:p w:rsidR="004906F3" w:rsidRPr="004906F3" w:rsidRDefault="004906F3" w:rsidP="004906F3">
      <w:pPr>
        <w:ind w:left="-142"/>
        <w:rPr>
          <w:rFonts w:ascii="Century Gothic" w:eastAsia="Cambria" w:hAnsi="Century Gothic" w:cs="Cambria"/>
          <w:bCs/>
          <w:color w:val="111C24"/>
        </w:rPr>
      </w:pPr>
      <w:r w:rsidRPr="004906F3">
        <w:rPr>
          <w:rFonts w:ascii="Century Gothic" w:eastAsia="Cambria" w:hAnsi="Century Gothic" w:cs="Cambria"/>
          <w:bCs/>
          <w:color w:val="111C24"/>
        </w:rPr>
        <w:t xml:space="preserve">Empowered by their experience of the Risen Jesus, the early church met weekly to hear the Word and to break bread.  Today, we, the church of 2023, continue to remember the history and hopes of the people of God, and the Holy </w:t>
      </w:r>
      <w:proofErr w:type="gramStart"/>
      <w:r w:rsidRPr="004906F3">
        <w:rPr>
          <w:rFonts w:ascii="Century Gothic" w:eastAsia="Cambria" w:hAnsi="Century Gothic" w:cs="Cambria"/>
          <w:bCs/>
          <w:color w:val="111C24"/>
        </w:rPr>
        <w:t>One’s</w:t>
      </w:r>
      <w:proofErr w:type="gramEnd"/>
      <w:r w:rsidRPr="004906F3">
        <w:rPr>
          <w:rFonts w:ascii="Century Gothic" w:eastAsia="Cambria" w:hAnsi="Century Gothic" w:cs="Cambria"/>
          <w:bCs/>
          <w:color w:val="111C24"/>
        </w:rPr>
        <w:t xml:space="preserve"> care and concern for creation through our participation in communion.</w:t>
      </w:r>
    </w:p>
    <w:p w:rsidR="004906F3" w:rsidRPr="004906F3" w:rsidRDefault="004906F3" w:rsidP="004906F3">
      <w:pPr>
        <w:ind w:left="-142" w:hanging="38"/>
        <w:rPr>
          <w:rFonts w:ascii="Century Gothic" w:eastAsia="Cambria" w:hAnsi="Century Gothic" w:cs="Cambria"/>
          <w:bCs/>
          <w:color w:val="111C24"/>
        </w:rPr>
      </w:pPr>
    </w:p>
    <w:p w:rsidR="004906F3" w:rsidRPr="004906F3" w:rsidRDefault="004906F3" w:rsidP="004906F3">
      <w:pPr>
        <w:ind w:left="-142" w:hanging="38"/>
        <w:rPr>
          <w:rFonts w:ascii="Century Gothic" w:eastAsia="Cambria" w:hAnsi="Century Gothic" w:cs="Cambria"/>
          <w:bCs/>
          <w:color w:val="111C24"/>
        </w:rPr>
      </w:pPr>
      <w:r w:rsidRPr="004906F3">
        <w:rPr>
          <w:rFonts w:ascii="Century Gothic" w:eastAsia="Cambria" w:hAnsi="Century Gothic" w:cs="Cambria"/>
          <w:bCs/>
          <w:color w:val="111C24"/>
        </w:rPr>
        <w:t>Communion is celebration and memorial.</w:t>
      </w:r>
      <w:r>
        <w:rPr>
          <w:rFonts w:ascii="Century Gothic" w:eastAsia="Cambria" w:hAnsi="Century Gothic" w:cs="Cambria"/>
          <w:bCs/>
          <w:color w:val="111C24"/>
        </w:rPr>
        <w:t xml:space="preserve">  The brokenness of our world</w:t>
      </w:r>
      <w:r w:rsidRPr="004906F3">
        <w:rPr>
          <w:rFonts w:ascii="Century Gothic" w:eastAsia="Cambria" w:hAnsi="Century Gothic" w:cs="Cambria"/>
          <w:bCs/>
          <w:color w:val="111C24"/>
        </w:rPr>
        <w:t xml:space="preserve"> lifted up by broken bre</w:t>
      </w:r>
      <w:r>
        <w:rPr>
          <w:rFonts w:ascii="Century Gothic" w:eastAsia="Cambria" w:hAnsi="Century Gothic" w:cs="Cambria"/>
          <w:bCs/>
          <w:color w:val="111C24"/>
        </w:rPr>
        <w:t xml:space="preserve">ad.  The thirst of the world </w:t>
      </w:r>
      <w:r w:rsidRPr="004906F3">
        <w:rPr>
          <w:rFonts w:ascii="Century Gothic" w:eastAsia="Cambria" w:hAnsi="Century Gothic" w:cs="Cambria"/>
          <w:bCs/>
          <w:color w:val="111C24"/>
        </w:rPr>
        <w:t xml:space="preserve">remembered in a cup of juice.  Whether we do this weekly, monthly or seasonally, we celebrate this sacrament regularly in order to remember our identity as a covenant people of God.  </w:t>
      </w:r>
    </w:p>
    <w:p w:rsidR="004906F3" w:rsidRPr="004906F3" w:rsidRDefault="004906F3" w:rsidP="004906F3">
      <w:pPr>
        <w:ind w:left="-142" w:hanging="38"/>
        <w:rPr>
          <w:rFonts w:ascii="Century Gothic" w:eastAsia="Cambria" w:hAnsi="Century Gothic" w:cs="Cambria"/>
          <w:bCs/>
          <w:color w:val="111C24"/>
        </w:rPr>
      </w:pPr>
    </w:p>
    <w:p w:rsidR="004906F3" w:rsidRPr="004906F3" w:rsidRDefault="004906F3" w:rsidP="004906F3">
      <w:pPr>
        <w:ind w:left="-142" w:hanging="38"/>
        <w:rPr>
          <w:rFonts w:ascii="Century Gothic" w:eastAsia="Cambria" w:hAnsi="Century Gothic" w:cs="Cambria"/>
          <w:bCs/>
          <w:color w:val="111C24"/>
        </w:rPr>
      </w:pPr>
      <w:r w:rsidRPr="004906F3">
        <w:rPr>
          <w:rFonts w:ascii="Century Gothic" w:eastAsia="Cambria" w:hAnsi="Century Gothic" w:cs="Cambria"/>
          <w:bCs/>
          <w:color w:val="111C24"/>
        </w:rPr>
        <w:t xml:space="preserve">Today, our entire worship </w:t>
      </w:r>
      <w:proofErr w:type="gramStart"/>
      <w:r w:rsidRPr="004906F3">
        <w:rPr>
          <w:rFonts w:ascii="Century Gothic" w:eastAsia="Cambria" w:hAnsi="Century Gothic" w:cs="Cambria"/>
          <w:bCs/>
          <w:color w:val="111C24"/>
        </w:rPr>
        <w:t>will</w:t>
      </w:r>
      <w:r>
        <w:rPr>
          <w:rFonts w:ascii="Century Gothic" w:eastAsia="Cambria" w:hAnsi="Century Gothic" w:cs="Cambria"/>
          <w:bCs/>
          <w:color w:val="111C24"/>
        </w:rPr>
        <w:t xml:space="preserve"> be</w:t>
      </w:r>
      <w:r w:rsidRPr="004906F3">
        <w:rPr>
          <w:rFonts w:ascii="Century Gothic" w:eastAsia="Cambria" w:hAnsi="Century Gothic" w:cs="Cambria"/>
          <w:bCs/>
          <w:color w:val="111C24"/>
        </w:rPr>
        <w:t xml:space="preserve"> based</w:t>
      </w:r>
      <w:proofErr w:type="gramEnd"/>
      <w:r w:rsidRPr="004906F3">
        <w:rPr>
          <w:rFonts w:ascii="Century Gothic" w:eastAsia="Cambria" w:hAnsi="Century Gothic" w:cs="Cambria"/>
          <w:bCs/>
          <w:color w:val="111C24"/>
        </w:rPr>
        <w:t xml:space="preserve"> on the typical communion liturgy as we explore more about this feast at the heart of our faith.  </w:t>
      </w:r>
    </w:p>
    <w:p w:rsidR="004906F3" w:rsidRPr="004906F3" w:rsidRDefault="004906F3" w:rsidP="004906F3">
      <w:pPr>
        <w:ind w:left="-142" w:hanging="38"/>
        <w:rPr>
          <w:rFonts w:ascii="Century Gothic" w:eastAsia="Cambria" w:hAnsi="Century Gothic" w:cs="Cambria"/>
          <w:bCs/>
          <w:color w:val="111C24"/>
        </w:rPr>
      </w:pPr>
    </w:p>
    <w:p w:rsidR="004906F3" w:rsidRDefault="004906F3" w:rsidP="00563A1A">
      <w:pPr>
        <w:ind w:left="-142" w:hanging="38"/>
        <w:rPr>
          <w:rFonts w:ascii="Century Gothic" w:eastAsia="Cambria" w:hAnsi="Century Gothic" w:cs="Cambria"/>
          <w:bCs/>
          <w:color w:val="111C24"/>
        </w:rPr>
      </w:pPr>
      <w:proofErr w:type="gramStart"/>
      <w:r w:rsidRPr="004906F3">
        <w:rPr>
          <w:rFonts w:ascii="Century Gothic" w:eastAsia="Cambria" w:hAnsi="Century Gothic" w:cs="Cambria"/>
          <w:bCs/>
          <w:color w:val="111C24"/>
        </w:rPr>
        <w:t>And so</w:t>
      </w:r>
      <w:proofErr w:type="gramEnd"/>
      <w:r w:rsidRPr="004906F3">
        <w:rPr>
          <w:rFonts w:ascii="Century Gothic" w:eastAsia="Cambria" w:hAnsi="Century Gothic" w:cs="Cambria"/>
          <w:bCs/>
          <w:color w:val="111C24"/>
        </w:rPr>
        <w:t>, let us begin by lighting our candles to remind us of Christ’s presence not only where two or three are gathered, but also around the table.  We light the peace candle as we pray that the world would experience the peace of Christ, and we light the diversity candle to honour our commitment to be a community of radical love and welcome to all God’s people.</w:t>
      </w:r>
    </w:p>
    <w:p w:rsidR="00563A1A" w:rsidRDefault="00563A1A" w:rsidP="00563A1A">
      <w:pPr>
        <w:ind w:left="-142" w:hanging="38"/>
        <w:rPr>
          <w:rFonts w:ascii="Century Gothic" w:eastAsia="Cambria" w:hAnsi="Century Gothic" w:cs="Cambria"/>
          <w:bCs/>
          <w:color w:val="111C24"/>
        </w:rPr>
      </w:pPr>
    </w:p>
    <w:p w:rsidR="00563A1A" w:rsidRDefault="00563A1A" w:rsidP="00563A1A">
      <w:pPr>
        <w:ind w:left="-142" w:hanging="38"/>
        <w:rPr>
          <w:rFonts w:ascii="Century Gothic" w:eastAsia="Cambria" w:hAnsi="Century Gothic" w:cs="Cambria"/>
          <w:bCs/>
          <w:color w:val="111C24"/>
        </w:rPr>
      </w:pPr>
    </w:p>
    <w:p w:rsidR="00563A1A" w:rsidRDefault="00563A1A" w:rsidP="00563A1A">
      <w:pPr>
        <w:ind w:left="-142" w:hanging="38"/>
        <w:rPr>
          <w:rFonts w:ascii="Century Gothic" w:eastAsia="Cambria" w:hAnsi="Century Gothic" w:cs="Cambria"/>
          <w:bCs/>
          <w:color w:val="111C24"/>
        </w:rPr>
      </w:pPr>
    </w:p>
    <w:p w:rsidR="00563A1A" w:rsidRPr="004906F3" w:rsidRDefault="00563A1A" w:rsidP="00563A1A">
      <w:pPr>
        <w:ind w:left="-142" w:hanging="38"/>
        <w:rPr>
          <w:rFonts w:ascii="Century Gothic" w:eastAsia="Cambria" w:hAnsi="Century Gothic" w:cs="Cambria"/>
          <w:b/>
          <w:color w:val="111C24"/>
        </w:rPr>
      </w:pPr>
    </w:p>
    <w:p w:rsidR="004906F3" w:rsidRPr="004906F3" w:rsidRDefault="004906F3" w:rsidP="004906F3">
      <w:pPr>
        <w:ind w:hanging="180"/>
        <w:rPr>
          <w:rFonts w:ascii="Century Gothic" w:eastAsia="Cambria" w:hAnsi="Century Gothic" w:cs="Cambria"/>
          <w:i/>
          <w:color w:val="111C24"/>
        </w:rPr>
      </w:pPr>
      <w:r w:rsidRPr="004906F3">
        <w:rPr>
          <w:rFonts w:ascii="Century Gothic" w:eastAsia="Cambria" w:hAnsi="Century Gothic" w:cs="Cambria"/>
          <w:b/>
          <w:color w:val="111C24"/>
        </w:rPr>
        <w:tab/>
      </w:r>
    </w:p>
    <w:p w:rsidR="004906F3" w:rsidRPr="004906F3" w:rsidRDefault="004906F3" w:rsidP="004906F3">
      <w:pPr>
        <w:pStyle w:val="Body"/>
        <w:tabs>
          <w:tab w:val="left" w:pos="284"/>
        </w:tabs>
        <w:rPr>
          <w:rFonts w:ascii="Century Gothic" w:eastAsia="Calibri" w:hAnsi="Century Gothic" w:cs="Calibri"/>
          <w:b/>
          <w:bCs/>
          <w:color w:val="111C24"/>
          <w:lang w:val="en-CA"/>
        </w:rPr>
      </w:pPr>
      <w:r w:rsidRPr="004906F3">
        <w:rPr>
          <w:rFonts w:ascii="Century Gothic" w:eastAsia="Calibri" w:hAnsi="Century Gothic" w:cs="Calibri"/>
          <w:b/>
          <w:bCs/>
          <w:color w:val="111C24"/>
          <w:lang w:val="en-CA"/>
        </w:rPr>
        <w:lastRenderedPageBreak/>
        <w:t>A Brief History of Communion:</w:t>
      </w: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Globally, in a variety of styles, different settings and elements, and in diverse languages, the Eucharist is celebrated, daily.  Communion is likely the most distinctive element of Christian Worship – which is a bit ironic considering the </w:t>
      </w:r>
      <w:r w:rsidRPr="004906F3">
        <w:rPr>
          <w:rFonts w:ascii="Century Gothic" w:eastAsia="Calibri" w:hAnsi="Century Gothic" w:cs="Calibri"/>
          <w:color w:val="111C24"/>
          <w:lang w:val="en-CA"/>
        </w:rPr>
        <w:t>sacrament,</w:t>
      </w:r>
      <w:r w:rsidRPr="004906F3">
        <w:rPr>
          <w:rFonts w:ascii="Century Gothic" w:eastAsia="Calibri" w:hAnsi="Century Gothic" w:cs="Calibri"/>
          <w:color w:val="111C24"/>
          <w:lang w:val="en-CA"/>
        </w:rPr>
        <w:t xml:space="preserve"> is rooted in Jewish tradition.</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Typically, Jewish worship takes place both in the temple or synagogue, </w:t>
      </w:r>
      <w:r>
        <w:rPr>
          <w:rFonts w:ascii="Century Gothic" w:eastAsia="Calibri" w:hAnsi="Century Gothic" w:cs="Calibri"/>
          <w:color w:val="111C24"/>
          <w:lang w:val="en-CA"/>
        </w:rPr>
        <w:t xml:space="preserve">and in the home.  Every meal </w:t>
      </w:r>
      <w:r w:rsidRPr="004906F3">
        <w:rPr>
          <w:rFonts w:ascii="Century Gothic" w:eastAsia="Calibri" w:hAnsi="Century Gothic" w:cs="Calibri"/>
          <w:color w:val="111C24"/>
          <w:lang w:val="en-CA"/>
        </w:rPr>
        <w:t xml:space="preserve">considered a holy event marked by faithful Jews with special food, special words and special actions.  For instance, the Passover Seder, a particularly sacred meal.  While it </w:t>
      </w:r>
      <w:proofErr w:type="gramStart"/>
      <w:r w:rsidRPr="004906F3">
        <w:rPr>
          <w:rFonts w:ascii="Century Gothic" w:eastAsia="Calibri" w:hAnsi="Century Gothic" w:cs="Calibri"/>
          <w:color w:val="111C24"/>
          <w:lang w:val="en-CA"/>
        </w:rPr>
        <w:t>isn’t</w:t>
      </w:r>
      <w:proofErr w:type="gramEnd"/>
      <w:r w:rsidRPr="004906F3">
        <w:rPr>
          <w:rFonts w:ascii="Century Gothic" w:eastAsia="Calibri" w:hAnsi="Century Gothic" w:cs="Calibri"/>
          <w:color w:val="111C24"/>
          <w:lang w:val="en-CA"/>
        </w:rPr>
        <w:t xml:space="preserve"> clear from the different Gospel accounts of the Last Supper, but it is believed that it was the Passover Seder that Jesus was sharing with his disciples on the night of his arrest.  The Passover Seder meal recounts the story of the Israelites liberation from slavery in Egypt.  It includes symbolic foods like bitter herbs, representing their suffering.  There are rituals of candle lighting, bread breaking and cup sharing.  These </w:t>
      </w:r>
      <w:proofErr w:type="gramStart"/>
      <w:r w:rsidRPr="004906F3">
        <w:rPr>
          <w:rFonts w:ascii="Century Gothic" w:eastAsia="Calibri" w:hAnsi="Century Gothic" w:cs="Calibri"/>
          <w:color w:val="111C24"/>
          <w:lang w:val="en-CA"/>
        </w:rPr>
        <w:t>are accompanied</w:t>
      </w:r>
      <w:proofErr w:type="gramEnd"/>
      <w:r w:rsidRPr="004906F3">
        <w:rPr>
          <w:rFonts w:ascii="Century Gothic" w:eastAsia="Calibri" w:hAnsi="Century Gothic" w:cs="Calibri"/>
          <w:color w:val="111C24"/>
          <w:lang w:val="en-CA"/>
        </w:rPr>
        <w:t xml:space="preserve"> by prayers of thanksgiving, stories recalling the events of the Exodus, and expressions of hope and anticipation for a future in which God will continue to deliver them.</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If these elements sound vaguely familiar, it is likely because they </w:t>
      </w:r>
      <w:proofErr w:type="gramStart"/>
      <w:r w:rsidRPr="004906F3">
        <w:rPr>
          <w:rFonts w:ascii="Century Gothic" w:eastAsia="Calibri" w:hAnsi="Century Gothic" w:cs="Calibri"/>
          <w:color w:val="111C24"/>
          <w:lang w:val="en-CA"/>
        </w:rPr>
        <w:t>have been incorporated</w:t>
      </w:r>
      <w:proofErr w:type="gramEnd"/>
      <w:r w:rsidRPr="004906F3">
        <w:rPr>
          <w:rFonts w:ascii="Century Gothic" w:eastAsia="Calibri" w:hAnsi="Century Gothic" w:cs="Calibri"/>
          <w:color w:val="111C24"/>
          <w:lang w:val="en-CA"/>
        </w:rPr>
        <w:t xml:space="preserve"> into our own Christian communion liturgies:  eating, drinking, remembering the story, and expressions of gratitude for what God has done and hopeful for what God will continue to do.  Along with symbols and words, Christians emulate the physical actions of Jesus as recorded in the scripture – and so the verbs TAKING, THANKING, BREAKING and GIVING are important aspects of our liturgy.  Through repeating the physical actions of </w:t>
      </w:r>
      <w:r w:rsidR="00DE1B6B" w:rsidRPr="004906F3">
        <w:rPr>
          <w:rFonts w:ascii="Century Gothic" w:eastAsia="Calibri" w:hAnsi="Century Gothic" w:cs="Calibri"/>
          <w:color w:val="111C24"/>
          <w:lang w:val="en-CA"/>
        </w:rPr>
        <w:t>Jesus,</w:t>
      </w:r>
      <w:r w:rsidRPr="004906F3">
        <w:rPr>
          <w:rFonts w:ascii="Century Gothic" w:eastAsia="Calibri" w:hAnsi="Century Gothic" w:cs="Calibri"/>
          <w:color w:val="111C24"/>
          <w:lang w:val="en-CA"/>
        </w:rPr>
        <w:t xml:space="preserve"> we find a way of mystically experiencing a sense of Jesus’ presence.</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i/>
          <w:iCs/>
          <w:color w:val="111C24"/>
          <w:lang w:val="en-CA"/>
        </w:rPr>
      </w:pPr>
      <w:r w:rsidRPr="004906F3">
        <w:rPr>
          <w:rFonts w:ascii="Century Gothic" w:eastAsia="Calibri" w:hAnsi="Century Gothic" w:cs="Calibri"/>
          <w:color w:val="111C24"/>
          <w:lang w:val="en-CA"/>
        </w:rPr>
        <w:t>Unfortunately, there are not a lot of written accounts describing how early Christians celebrated communion.  There are few scriptural references, in particular following Pentecost the Book of Acts tells of believers coming together in their homes to eat their meals “</w:t>
      </w:r>
      <w:r w:rsidRPr="004906F3">
        <w:rPr>
          <w:rFonts w:ascii="Century Gothic" w:eastAsia="Calibri" w:hAnsi="Century Gothic" w:cs="Calibri"/>
          <w:i/>
          <w:iCs/>
          <w:color w:val="111C24"/>
          <w:lang w:val="en-CA"/>
        </w:rPr>
        <w:t>with glad and humble hearts, praising God and enjoying the goodwill of all people.” (Acts 2: 46-47)</w:t>
      </w:r>
    </w:p>
    <w:p w:rsidR="004906F3" w:rsidRPr="004906F3" w:rsidRDefault="004906F3" w:rsidP="004906F3">
      <w:pPr>
        <w:pStyle w:val="Body"/>
        <w:tabs>
          <w:tab w:val="left" w:pos="284"/>
        </w:tabs>
        <w:rPr>
          <w:rFonts w:ascii="Century Gothic" w:eastAsia="Calibri" w:hAnsi="Century Gothic" w:cs="Calibri"/>
          <w:i/>
          <w:iCs/>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From what we can discern, these early believers shared a full meal together and then sent the leftovers to the poor of the community.  We </w:t>
      </w:r>
      <w:proofErr w:type="gramStart"/>
      <w:r w:rsidRPr="004906F3">
        <w:rPr>
          <w:rFonts w:ascii="Century Gothic" w:eastAsia="Calibri" w:hAnsi="Century Gothic" w:cs="Calibri"/>
          <w:color w:val="111C24"/>
          <w:lang w:val="en-CA"/>
        </w:rPr>
        <w:t>aren’t</w:t>
      </w:r>
      <w:proofErr w:type="gramEnd"/>
      <w:r w:rsidRPr="004906F3">
        <w:rPr>
          <w:rFonts w:ascii="Century Gothic" w:eastAsia="Calibri" w:hAnsi="Century Gothic" w:cs="Calibri"/>
          <w:color w:val="111C24"/>
          <w:lang w:val="en-CA"/>
        </w:rPr>
        <w:t xml:space="preserve"> sure when the communion meal downsized to bread and wine, or when it moved from the home to the sanctuary but through the centuries the liturgy and practices have continued to evolve while retaining some common characteristics.</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In the </w:t>
      </w:r>
      <w:proofErr w:type="gramStart"/>
      <w:r w:rsidRPr="004906F3">
        <w:rPr>
          <w:rFonts w:ascii="Century Gothic" w:eastAsia="Calibri" w:hAnsi="Century Gothic" w:cs="Calibri"/>
          <w:color w:val="111C24"/>
          <w:lang w:val="en-CA"/>
        </w:rPr>
        <w:t>Middle</w:t>
      </w:r>
      <w:proofErr w:type="gramEnd"/>
      <w:r w:rsidRPr="004906F3">
        <w:rPr>
          <w:rFonts w:ascii="Century Gothic" w:eastAsia="Calibri" w:hAnsi="Century Gothic" w:cs="Calibri"/>
          <w:color w:val="111C24"/>
          <w:lang w:val="en-CA"/>
        </w:rPr>
        <w:t xml:space="preserve"> Ages, when death was a common presence, the language of the Eucharist prayers became elaborate, incorporating lengthy intercessions for the living and the dead</w:t>
      </w:r>
      <w:r w:rsidR="00DE1B6B">
        <w:rPr>
          <w:rFonts w:ascii="Century Gothic" w:eastAsia="Calibri" w:hAnsi="Century Gothic" w:cs="Calibri"/>
          <w:color w:val="111C24"/>
          <w:lang w:val="en-CA"/>
        </w:rPr>
        <w:t xml:space="preserve">.  Soon prayers of apology </w:t>
      </w:r>
      <w:r w:rsidRPr="004906F3">
        <w:rPr>
          <w:rFonts w:ascii="Century Gothic" w:eastAsia="Calibri" w:hAnsi="Century Gothic" w:cs="Calibri"/>
          <w:color w:val="111C24"/>
          <w:lang w:val="en-CA"/>
        </w:rPr>
        <w:t xml:space="preserve">added accompanied by statements of our unworthiness.  Somewhere along the line, the “kiss of peace” </w:t>
      </w:r>
      <w:proofErr w:type="gramStart"/>
      <w:r w:rsidRPr="004906F3">
        <w:rPr>
          <w:rFonts w:ascii="Century Gothic" w:eastAsia="Calibri" w:hAnsi="Century Gothic" w:cs="Calibri"/>
          <w:color w:val="111C24"/>
          <w:lang w:val="en-CA"/>
        </w:rPr>
        <w:t>was added</w:t>
      </w:r>
      <w:proofErr w:type="gramEnd"/>
      <w:r w:rsidRPr="004906F3">
        <w:rPr>
          <w:rFonts w:ascii="Century Gothic" w:eastAsia="Calibri" w:hAnsi="Century Gothic" w:cs="Calibri"/>
          <w:color w:val="111C24"/>
          <w:lang w:val="en-CA"/>
        </w:rPr>
        <w:t xml:space="preserve"> as an essential communion piece.  </w:t>
      </w:r>
      <w:proofErr w:type="gramStart"/>
      <w:r w:rsidRPr="004906F3">
        <w:rPr>
          <w:rFonts w:ascii="Century Gothic" w:eastAsia="Calibri" w:hAnsi="Century Gothic" w:cs="Calibri"/>
          <w:color w:val="111C24"/>
          <w:lang w:val="en-CA"/>
        </w:rPr>
        <w:t>Aren’t</w:t>
      </w:r>
      <w:proofErr w:type="gramEnd"/>
      <w:r w:rsidRPr="004906F3">
        <w:rPr>
          <w:rFonts w:ascii="Century Gothic" w:eastAsia="Calibri" w:hAnsi="Century Gothic" w:cs="Calibri"/>
          <w:color w:val="111C24"/>
          <w:lang w:val="en-CA"/>
        </w:rPr>
        <w:t xml:space="preserve"> you thankful we moved on to passing the peace with handshakes.</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Incense </w:t>
      </w:r>
      <w:proofErr w:type="gramStart"/>
      <w:r w:rsidRPr="004906F3">
        <w:rPr>
          <w:rFonts w:ascii="Century Gothic" w:eastAsia="Calibri" w:hAnsi="Century Gothic" w:cs="Calibri"/>
          <w:color w:val="111C24"/>
          <w:lang w:val="en-CA"/>
        </w:rPr>
        <w:t>was used</w:t>
      </w:r>
      <w:proofErr w:type="gramEnd"/>
      <w:r w:rsidRPr="004906F3">
        <w:rPr>
          <w:rFonts w:ascii="Century Gothic" w:eastAsia="Calibri" w:hAnsi="Century Gothic" w:cs="Calibri"/>
          <w:color w:val="111C24"/>
          <w:lang w:val="en-CA"/>
        </w:rPr>
        <w:t xml:space="preserve"> to purify the communion table, while priests ritually washed their hands before handling the elements (precursor to holy hand sanitizer?). At some point in the </w:t>
      </w:r>
      <w:proofErr w:type="gramStart"/>
      <w:r w:rsidRPr="004906F3">
        <w:rPr>
          <w:rFonts w:ascii="Century Gothic" w:eastAsia="Calibri" w:hAnsi="Century Gothic" w:cs="Calibri"/>
          <w:color w:val="111C24"/>
          <w:lang w:val="en-CA"/>
        </w:rPr>
        <w:t>Medieval</w:t>
      </w:r>
      <w:proofErr w:type="gramEnd"/>
      <w:r w:rsidRPr="004906F3">
        <w:rPr>
          <w:rFonts w:ascii="Century Gothic" w:eastAsia="Calibri" w:hAnsi="Century Gothic" w:cs="Calibri"/>
          <w:color w:val="111C24"/>
          <w:lang w:val="en-CA"/>
        </w:rPr>
        <w:t xml:space="preserve"> period, priest</w:t>
      </w:r>
      <w:r w:rsidR="00DE1B6B">
        <w:rPr>
          <w:rFonts w:ascii="Century Gothic" w:eastAsia="Calibri" w:hAnsi="Century Gothic" w:cs="Calibri"/>
          <w:color w:val="111C24"/>
          <w:lang w:val="en-CA"/>
        </w:rPr>
        <w:t>s</w:t>
      </w:r>
      <w:r w:rsidRPr="004906F3">
        <w:rPr>
          <w:rFonts w:ascii="Century Gothic" w:eastAsia="Calibri" w:hAnsi="Century Gothic" w:cs="Calibri"/>
          <w:color w:val="111C24"/>
          <w:lang w:val="en-CA"/>
        </w:rPr>
        <w:t xml:space="preserve"> began to tear off a piece of bread to place in the wine -symbolizing the unity between – wait for it – the pope and the diocese.  Over time, it became common for the congregation </w:t>
      </w:r>
      <w:proofErr w:type="gramStart"/>
      <w:r w:rsidRPr="004906F3">
        <w:rPr>
          <w:rFonts w:ascii="Century Gothic" w:eastAsia="Calibri" w:hAnsi="Century Gothic" w:cs="Calibri"/>
          <w:color w:val="111C24"/>
          <w:lang w:val="en-CA"/>
        </w:rPr>
        <w:t>to only receive</w:t>
      </w:r>
      <w:proofErr w:type="gramEnd"/>
      <w:r w:rsidRPr="004906F3">
        <w:rPr>
          <w:rFonts w:ascii="Century Gothic" w:eastAsia="Calibri" w:hAnsi="Century Gothic" w:cs="Calibri"/>
          <w:color w:val="111C24"/>
          <w:lang w:val="en-CA"/>
        </w:rPr>
        <w:t xml:space="preserve"> bread, with the cup being kept </w:t>
      </w:r>
      <w:r w:rsidRPr="004906F3">
        <w:rPr>
          <w:rFonts w:ascii="Century Gothic" w:eastAsia="Calibri" w:hAnsi="Century Gothic" w:cs="Calibri"/>
          <w:color w:val="111C24"/>
          <w:lang w:val="en-CA"/>
        </w:rPr>
        <w:lastRenderedPageBreak/>
        <w:t xml:space="preserve">for the priest.  Every crumb and drop of wine was carefully gathered so that Christ’s body </w:t>
      </w:r>
      <w:proofErr w:type="gramStart"/>
      <w:r w:rsidRPr="004906F3">
        <w:rPr>
          <w:rFonts w:ascii="Century Gothic" w:eastAsia="Calibri" w:hAnsi="Century Gothic" w:cs="Calibri"/>
          <w:color w:val="111C24"/>
          <w:lang w:val="en-CA"/>
        </w:rPr>
        <w:t>wasn’t</w:t>
      </w:r>
      <w:proofErr w:type="gramEnd"/>
      <w:r w:rsidRPr="004906F3">
        <w:rPr>
          <w:rFonts w:ascii="Century Gothic" w:eastAsia="Calibri" w:hAnsi="Century Gothic" w:cs="Calibri"/>
          <w:color w:val="111C24"/>
          <w:lang w:val="en-CA"/>
        </w:rPr>
        <w:t xml:space="preserve"> wasted.  Even today, Catholic priests must drink whatever </w:t>
      </w:r>
      <w:proofErr w:type="gramStart"/>
      <w:r w:rsidRPr="004906F3">
        <w:rPr>
          <w:rFonts w:ascii="Century Gothic" w:eastAsia="Calibri" w:hAnsi="Century Gothic" w:cs="Calibri"/>
          <w:color w:val="111C24"/>
          <w:lang w:val="en-CA"/>
        </w:rPr>
        <w:t>is left</w:t>
      </w:r>
      <w:proofErr w:type="gramEnd"/>
      <w:r w:rsidRPr="004906F3">
        <w:rPr>
          <w:rFonts w:ascii="Century Gothic" w:eastAsia="Calibri" w:hAnsi="Century Gothic" w:cs="Calibri"/>
          <w:color w:val="111C24"/>
          <w:lang w:val="en-CA"/>
        </w:rPr>
        <w:t xml:space="preserve"> in the communion chalice.  Historical Anglican churches have special funnels to pour blessed wine into so that it </w:t>
      </w:r>
      <w:proofErr w:type="gramStart"/>
      <w:r w:rsidRPr="004906F3">
        <w:rPr>
          <w:rFonts w:ascii="Century Gothic" w:eastAsia="Calibri" w:hAnsi="Century Gothic" w:cs="Calibri"/>
          <w:color w:val="111C24"/>
          <w:lang w:val="en-CA"/>
        </w:rPr>
        <w:t>can be syphoned</w:t>
      </w:r>
      <w:proofErr w:type="gramEnd"/>
      <w:r w:rsidRPr="004906F3">
        <w:rPr>
          <w:rFonts w:ascii="Century Gothic" w:eastAsia="Calibri" w:hAnsi="Century Gothic" w:cs="Calibri"/>
          <w:color w:val="111C24"/>
          <w:lang w:val="en-CA"/>
        </w:rPr>
        <w:t xml:space="preserve"> outside rather than it going down the drain.  Today, we deal with left over elements in different ways:  feeding the birds as a way of sharing it with creation.  Leaving it out for sharing at coffee time to continue the feast.  Taking it home for holy bread pudding.   </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4906F3">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During the Protestant Reformation, Martin Luther made more changes to the communion liturgy.  He added </w:t>
      </w:r>
      <w:r w:rsidR="00DE1B6B" w:rsidRPr="004906F3">
        <w:rPr>
          <w:rFonts w:ascii="Century Gothic" w:eastAsia="Calibri" w:hAnsi="Century Gothic" w:cs="Calibri"/>
          <w:color w:val="111C24"/>
          <w:lang w:val="en-CA"/>
        </w:rPr>
        <w:t>music, which</w:t>
      </w:r>
      <w:r w:rsidRPr="004906F3">
        <w:rPr>
          <w:rFonts w:ascii="Century Gothic" w:eastAsia="Calibri" w:hAnsi="Century Gothic" w:cs="Calibri"/>
          <w:color w:val="111C24"/>
          <w:lang w:val="en-CA"/>
        </w:rPr>
        <w:t xml:space="preserve"> opened up a space for hymn writers like the Wesley Brothers.  He added symbolic actions, like raising the bread and wine so that the people could see it.  </w:t>
      </w:r>
      <w:proofErr w:type="gramStart"/>
      <w:r w:rsidRPr="004906F3">
        <w:rPr>
          <w:rFonts w:ascii="Century Gothic" w:eastAsia="Calibri" w:hAnsi="Century Gothic" w:cs="Calibri"/>
          <w:color w:val="111C24"/>
          <w:lang w:val="en-CA"/>
        </w:rPr>
        <w:t>But</w:t>
      </w:r>
      <w:proofErr w:type="gramEnd"/>
      <w:r w:rsidR="00DE1B6B">
        <w:rPr>
          <w:rFonts w:ascii="Century Gothic" w:eastAsia="Calibri" w:hAnsi="Century Gothic" w:cs="Calibri"/>
          <w:color w:val="111C24"/>
          <w:lang w:val="en-CA"/>
        </w:rPr>
        <w:t>,</w:t>
      </w:r>
      <w:r w:rsidRPr="004906F3">
        <w:rPr>
          <w:rFonts w:ascii="Century Gothic" w:eastAsia="Calibri" w:hAnsi="Century Gothic" w:cs="Calibri"/>
          <w:color w:val="111C24"/>
          <w:lang w:val="en-CA"/>
        </w:rPr>
        <w:t xml:space="preserve"> with the Reformations emphasis on “The Word” the </w:t>
      </w:r>
      <w:r w:rsidR="00DE1B6B" w:rsidRPr="004906F3">
        <w:rPr>
          <w:rFonts w:ascii="Century Gothic" w:eastAsia="Calibri" w:hAnsi="Century Gothic" w:cs="Calibri"/>
          <w:color w:val="111C24"/>
          <w:lang w:val="en-CA"/>
        </w:rPr>
        <w:t>Eucharist</w:t>
      </w:r>
      <w:r w:rsidRPr="004906F3">
        <w:rPr>
          <w:rFonts w:ascii="Century Gothic" w:eastAsia="Calibri" w:hAnsi="Century Gothic" w:cs="Calibri"/>
          <w:color w:val="111C24"/>
          <w:lang w:val="en-CA"/>
        </w:rPr>
        <w:t xml:space="preserve"> took a backseat to the scriptures and lessened in frequency.  When it </w:t>
      </w:r>
      <w:proofErr w:type="gramStart"/>
      <w:r w:rsidRPr="004906F3">
        <w:rPr>
          <w:rFonts w:ascii="Century Gothic" w:eastAsia="Calibri" w:hAnsi="Century Gothic" w:cs="Calibri"/>
          <w:color w:val="111C24"/>
          <w:lang w:val="en-CA"/>
        </w:rPr>
        <w:t>was celebrated</w:t>
      </w:r>
      <w:proofErr w:type="gramEnd"/>
      <w:r w:rsidRPr="004906F3">
        <w:rPr>
          <w:rFonts w:ascii="Century Gothic" w:eastAsia="Calibri" w:hAnsi="Century Gothic" w:cs="Calibri"/>
          <w:color w:val="111C24"/>
          <w:lang w:val="en-CA"/>
        </w:rPr>
        <w:t>, attempts were made to standardize the prayers and actions so that there was uniformity wherever communion was shared.</w:t>
      </w:r>
    </w:p>
    <w:p w:rsidR="004906F3" w:rsidRPr="004906F3" w:rsidRDefault="004906F3" w:rsidP="004906F3">
      <w:pPr>
        <w:pStyle w:val="Body"/>
        <w:tabs>
          <w:tab w:val="left" w:pos="284"/>
        </w:tabs>
        <w:rPr>
          <w:rFonts w:ascii="Century Gothic" w:eastAsia="Calibri" w:hAnsi="Century Gothic" w:cs="Calibri"/>
          <w:color w:val="111C24"/>
          <w:lang w:val="en-CA"/>
        </w:rPr>
      </w:pPr>
    </w:p>
    <w:p w:rsidR="004906F3" w:rsidRPr="004906F3" w:rsidRDefault="004906F3" w:rsidP="00DE1B6B">
      <w:pPr>
        <w:pStyle w:val="Body"/>
        <w:tabs>
          <w:tab w:val="left" w:pos="284"/>
        </w:tabs>
        <w:rPr>
          <w:rFonts w:ascii="Century Gothic" w:eastAsia="Calibri" w:hAnsi="Century Gothic" w:cs="Calibri"/>
          <w:color w:val="111C24"/>
          <w:lang w:val="en-CA"/>
        </w:rPr>
      </w:pPr>
      <w:r w:rsidRPr="004906F3">
        <w:rPr>
          <w:rFonts w:ascii="Century Gothic" w:eastAsia="Calibri" w:hAnsi="Century Gothic" w:cs="Calibri"/>
          <w:color w:val="111C24"/>
          <w:lang w:val="en-CA"/>
        </w:rPr>
        <w:t xml:space="preserve">By contrast, in modern times, communion liturgies and practices vary from denomination to denomination, from congregation to congregation, and even minister to minister.  There is both a creativity and flexibility now in the liturgy, and the United Church additionally emphasizes the inclusive nature of the table, welcoming all </w:t>
      </w:r>
      <w:r w:rsidR="00DE1B6B">
        <w:rPr>
          <w:rFonts w:ascii="Century Gothic" w:eastAsia="Calibri" w:hAnsi="Century Gothic" w:cs="Calibri"/>
          <w:color w:val="111C24"/>
          <w:lang w:val="en-CA"/>
        </w:rPr>
        <w:t>to the</w:t>
      </w:r>
      <w:r w:rsidRPr="004906F3">
        <w:rPr>
          <w:rFonts w:ascii="Century Gothic" w:eastAsia="Calibri" w:hAnsi="Century Gothic" w:cs="Calibri"/>
          <w:color w:val="111C24"/>
          <w:lang w:val="en-CA"/>
        </w:rPr>
        <w:t xml:space="preserve"> table.</w:t>
      </w:r>
    </w:p>
    <w:p w:rsidR="004906F3" w:rsidRPr="004906F3" w:rsidRDefault="004906F3" w:rsidP="00DE1B6B">
      <w:pPr>
        <w:pStyle w:val="Body"/>
        <w:tabs>
          <w:tab w:val="left" w:pos="0"/>
        </w:tabs>
        <w:ind w:left="-142"/>
        <w:rPr>
          <w:rFonts w:ascii="Century Gothic" w:eastAsia="Calibri" w:hAnsi="Century Gothic" w:cs="Calibri"/>
          <w:color w:val="111C24"/>
          <w:lang w:val="en-CA"/>
        </w:rPr>
      </w:pPr>
    </w:p>
    <w:p w:rsidR="004906F3" w:rsidRPr="004906F3" w:rsidRDefault="004906F3" w:rsidP="00DE1B6B">
      <w:pPr>
        <w:jc w:val="center"/>
        <w:rPr>
          <w:rFonts w:ascii="Century Gothic" w:eastAsia="Cambria" w:hAnsi="Century Gothic" w:cs="Cambria"/>
          <w:b/>
          <w:color w:val="111C24"/>
        </w:rPr>
      </w:pPr>
    </w:p>
    <w:p w:rsidR="004906F3" w:rsidRPr="004906F3" w:rsidRDefault="004906F3" w:rsidP="00DE1B6B">
      <w:pPr>
        <w:pStyle w:val="Body"/>
        <w:tabs>
          <w:tab w:val="center" w:pos="4680"/>
          <w:tab w:val="left" w:pos="5040"/>
          <w:tab w:val="left" w:pos="5760"/>
          <w:tab w:val="right" w:pos="9340"/>
        </w:tabs>
        <w:rPr>
          <w:rFonts w:ascii="Century Gothic" w:eastAsia="Calibri" w:hAnsi="Century Gothic" w:cs="Calibri"/>
          <w:b/>
          <w:bCs/>
          <w:lang w:val="en-CA"/>
        </w:rPr>
      </w:pPr>
      <w:r w:rsidRPr="004906F3">
        <w:rPr>
          <w:rFonts w:ascii="Century Gothic" w:eastAsia="Calibri" w:hAnsi="Century Gothic" w:cs="Calibri"/>
          <w:b/>
          <w:bCs/>
          <w:lang w:val="en-CA"/>
        </w:rPr>
        <w:t>Understanding Communion</w:t>
      </w:r>
    </w:p>
    <w:p w:rsidR="004906F3" w:rsidRPr="004906F3" w:rsidRDefault="004906F3" w:rsidP="00DE1B6B">
      <w:pPr>
        <w:pStyle w:val="Body"/>
        <w:tabs>
          <w:tab w:val="center" w:pos="4680"/>
          <w:tab w:val="left" w:pos="5040"/>
          <w:tab w:val="left" w:pos="5760"/>
          <w:tab w:val="right" w:pos="9340"/>
        </w:tabs>
        <w:rPr>
          <w:rFonts w:ascii="Century Gothic" w:eastAsia="Calibri" w:hAnsi="Century Gothic" w:cs="Calibri"/>
          <w:lang w:val="en-CA"/>
        </w:rPr>
      </w:pPr>
      <w:r w:rsidRPr="004906F3">
        <w:rPr>
          <w:rFonts w:ascii="Century Gothic" w:eastAsia="Calibri" w:hAnsi="Century Gothic" w:cs="Calibri"/>
          <w:lang w:val="en-CA"/>
        </w:rPr>
        <w:t xml:space="preserve">Just as there is no single interpretation of our scripture stories, there is no single understanding of communion.  Just as there is no one-size fits all instruction manual for celebrating it, and there </w:t>
      </w:r>
      <w:proofErr w:type="gramStart"/>
      <w:r w:rsidRPr="004906F3">
        <w:rPr>
          <w:rFonts w:ascii="Century Gothic" w:eastAsia="Calibri" w:hAnsi="Century Gothic" w:cs="Calibri"/>
          <w:lang w:val="en-CA"/>
        </w:rPr>
        <w:t>isn’t</w:t>
      </w:r>
      <w:proofErr w:type="gramEnd"/>
      <w:r w:rsidRPr="004906F3">
        <w:rPr>
          <w:rFonts w:ascii="Century Gothic" w:eastAsia="Calibri" w:hAnsi="Century Gothic" w:cs="Calibri"/>
          <w:lang w:val="en-CA"/>
        </w:rPr>
        <w:t xml:space="preserve"> a one-size understanding shared by Christians. John White, author of the essential “Introduction to Christian Worship” says “to reduce (the Eucharist) to one experience for all Christians, denies its power.”</w:t>
      </w:r>
    </w:p>
    <w:p w:rsidR="004906F3" w:rsidRPr="004906F3" w:rsidRDefault="004906F3" w:rsidP="00DE1B6B">
      <w:pPr>
        <w:pStyle w:val="Body"/>
        <w:tabs>
          <w:tab w:val="center" w:pos="4680"/>
          <w:tab w:val="left" w:pos="5040"/>
          <w:tab w:val="left" w:pos="5760"/>
          <w:tab w:val="right" w:pos="9340"/>
        </w:tabs>
        <w:ind w:left="-142"/>
        <w:rPr>
          <w:rFonts w:ascii="Century Gothic" w:eastAsia="Calibri" w:hAnsi="Century Gothic" w:cs="Calibri"/>
          <w:lang w:val="en-CA"/>
        </w:rPr>
      </w:pPr>
    </w:p>
    <w:p w:rsidR="004906F3" w:rsidRPr="004906F3" w:rsidRDefault="004906F3" w:rsidP="00DE1B6B">
      <w:pPr>
        <w:pStyle w:val="Body"/>
        <w:tabs>
          <w:tab w:val="center" w:pos="4680"/>
          <w:tab w:val="left" w:pos="5040"/>
          <w:tab w:val="left" w:pos="5760"/>
          <w:tab w:val="right" w:pos="9340"/>
        </w:tabs>
        <w:rPr>
          <w:rFonts w:ascii="Century Gothic" w:eastAsia="Calibri" w:hAnsi="Century Gothic" w:cs="Calibri"/>
          <w:lang w:val="en-CA"/>
        </w:rPr>
      </w:pPr>
      <w:r w:rsidRPr="004906F3">
        <w:rPr>
          <w:rFonts w:ascii="Century Gothic" w:eastAsia="Calibri" w:hAnsi="Century Gothic" w:cs="Calibri"/>
          <w:lang w:val="en-CA"/>
        </w:rPr>
        <w:t xml:space="preserve">In fact, White points out that there are at least </w:t>
      </w:r>
      <w:proofErr w:type="gramStart"/>
      <w:r w:rsidRPr="004906F3">
        <w:rPr>
          <w:rFonts w:ascii="Century Gothic" w:eastAsia="Calibri" w:hAnsi="Century Gothic" w:cs="Calibri"/>
          <w:lang w:val="en-CA"/>
        </w:rPr>
        <w:t>6</w:t>
      </w:r>
      <w:proofErr w:type="gramEnd"/>
      <w:r w:rsidRPr="004906F3">
        <w:rPr>
          <w:rFonts w:ascii="Century Gothic" w:eastAsia="Calibri" w:hAnsi="Century Gothic" w:cs="Calibri"/>
          <w:lang w:val="en-CA"/>
        </w:rPr>
        <w:t xml:space="preserve"> different metaphors for the Eucharist in the New Testament.</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1. </w:t>
      </w:r>
      <w:r w:rsidR="004906F3" w:rsidRPr="004906F3">
        <w:rPr>
          <w:rFonts w:ascii="Century Gothic" w:eastAsia="Calibri" w:hAnsi="Century Gothic" w:cs="Calibri"/>
          <w:lang w:val="en-CA"/>
        </w:rPr>
        <w:t>As thanksgiving – an act of gratefulness and praise through the joyful sharing of a meal like the first Disciples did in Acts.</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2. </w:t>
      </w:r>
      <w:r w:rsidR="004906F3" w:rsidRPr="004906F3">
        <w:rPr>
          <w:rFonts w:ascii="Century Gothic" w:eastAsia="Calibri" w:hAnsi="Century Gothic" w:cs="Calibri"/>
          <w:lang w:val="en-CA"/>
        </w:rPr>
        <w:t xml:space="preserve">As fellowship – the image of gathered wheat reminds us that we </w:t>
      </w:r>
      <w:proofErr w:type="gramStart"/>
      <w:r w:rsidR="004906F3" w:rsidRPr="004906F3">
        <w:rPr>
          <w:rFonts w:ascii="Century Gothic" w:eastAsia="Calibri" w:hAnsi="Century Gothic" w:cs="Calibri"/>
          <w:lang w:val="en-CA"/>
        </w:rPr>
        <w:t>are brought together and grounded in God’s good earth</w:t>
      </w:r>
      <w:proofErr w:type="gramEnd"/>
      <w:r w:rsidR="004906F3" w:rsidRPr="004906F3">
        <w:rPr>
          <w:rFonts w:ascii="Century Gothic" w:eastAsia="Calibri" w:hAnsi="Century Gothic" w:cs="Calibri"/>
          <w:lang w:val="en-CA"/>
        </w:rPr>
        <w:t xml:space="preserve">.  The image of the crushed grape reminds us that we </w:t>
      </w:r>
      <w:proofErr w:type="gramStart"/>
      <w:r w:rsidR="004906F3" w:rsidRPr="004906F3">
        <w:rPr>
          <w:rFonts w:ascii="Century Gothic" w:eastAsia="Calibri" w:hAnsi="Century Gothic" w:cs="Calibri"/>
          <w:lang w:val="en-CA"/>
        </w:rPr>
        <w:t>are connected</w:t>
      </w:r>
      <w:proofErr w:type="gramEnd"/>
      <w:r w:rsidR="004906F3" w:rsidRPr="004906F3">
        <w:rPr>
          <w:rFonts w:ascii="Century Gothic" w:eastAsia="Calibri" w:hAnsi="Century Gothic" w:cs="Calibri"/>
          <w:lang w:val="en-CA"/>
        </w:rPr>
        <w:t xml:space="preserve"> in the suffering of creation.  The wheat and grape are further reflected in the act of eating as community as </w:t>
      </w:r>
      <w:proofErr w:type="gramStart"/>
      <w:r w:rsidR="004906F3" w:rsidRPr="004906F3">
        <w:rPr>
          <w:rFonts w:ascii="Century Gothic" w:eastAsia="Calibri" w:hAnsi="Century Gothic" w:cs="Calibri"/>
          <w:lang w:val="en-CA"/>
        </w:rPr>
        <w:t>One</w:t>
      </w:r>
      <w:proofErr w:type="gramEnd"/>
      <w:r w:rsidR="004906F3" w:rsidRPr="004906F3">
        <w:rPr>
          <w:rFonts w:ascii="Century Gothic" w:eastAsia="Calibri" w:hAnsi="Century Gothic" w:cs="Calibri"/>
          <w:lang w:val="en-CA"/>
        </w:rPr>
        <w:t xml:space="preserve"> Body which Paul suggests in his letter to the Corinthians.</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3. </w:t>
      </w:r>
      <w:r w:rsidR="004906F3" w:rsidRPr="004906F3">
        <w:rPr>
          <w:rFonts w:ascii="Century Gothic" w:eastAsia="Calibri" w:hAnsi="Century Gothic" w:cs="Calibri"/>
          <w:lang w:val="en-CA"/>
        </w:rPr>
        <w:t xml:space="preserve">As commemoration – taking a lead from </w:t>
      </w:r>
      <w:r w:rsidRPr="004906F3">
        <w:rPr>
          <w:rFonts w:ascii="Century Gothic" w:eastAsia="Calibri" w:hAnsi="Century Gothic" w:cs="Calibri"/>
          <w:lang w:val="en-CA"/>
        </w:rPr>
        <w:t>its</w:t>
      </w:r>
      <w:r w:rsidR="004906F3" w:rsidRPr="004906F3">
        <w:rPr>
          <w:rFonts w:ascii="Century Gothic" w:eastAsia="Calibri" w:hAnsi="Century Gothic" w:cs="Calibri"/>
          <w:lang w:val="en-CA"/>
        </w:rPr>
        <w:t xml:space="preserve"> Jewish roots, communion is an opportunity to remember the good works of God from Creation to incarnation in Jesus.</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4. </w:t>
      </w:r>
      <w:r w:rsidR="004906F3" w:rsidRPr="004906F3">
        <w:rPr>
          <w:rFonts w:ascii="Century Gothic" w:eastAsia="Calibri" w:hAnsi="Century Gothic" w:cs="Calibri"/>
          <w:lang w:val="en-CA"/>
        </w:rPr>
        <w:t>As sacrifice – remembering the new covenant that Jesus brought into being.</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5. </w:t>
      </w:r>
      <w:r w:rsidR="004906F3" w:rsidRPr="004906F3">
        <w:rPr>
          <w:rFonts w:ascii="Century Gothic" w:eastAsia="Calibri" w:hAnsi="Century Gothic" w:cs="Calibri"/>
          <w:lang w:val="en-CA"/>
        </w:rPr>
        <w:t>As mystery – with the symbolic and inexplicable yet very real essence of Christ being present in the sacred actions and elements.</w:t>
      </w:r>
    </w:p>
    <w:p w:rsidR="004906F3" w:rsidRPr="004906F3" w:rsidRDefault="00DE1B6B" w:rsidP="00DE1B6B">
      <w:pPr>
        <w:pStyle w:val="Body"/>
        <w:tabs>
          <w:tab w:val="center" w:pos="4680"/>
          <w:tab w:val="left" w:pos="5040"/>
          <w:tab w:val="left" w:pos="5760"/>
          <w:tab w:val="right" w:pos="9340"/>
        </w:tabs>
        <w:ind w:left="180"/>
        <w:rPr>
          <w:rFonts w:ascii="Century Gothic" w:eastAsia="Calibri" w:hAnsi="Century Gothic" w:cs="Calibri"/>
          <w:b/>
          <w:bCs/>
          <w:lang w:val="en-CA"/>
        </w:rPr>
      </w:pPr>
      <w:r>
        <w:rPr>
          <w:rFonts w:ascii="Century Gothic" w:eastAsia="Calibri" w:hAnsi="Century Gothic" w:cs="Calibri"/>
          <w:lang w:val="en-CA"/>
        </w:rPr>
        <w:t xml:space="preserve">6. </w:t>
      </w:r>
      <w:r w:rsidR="004906F3" w:rsidRPr="004906F3">
        <w:rPr>
          <w:rFonts w:ascii="Century Gothic" w:eastAsia="Calibri" w:hAnsi="Century Gothic" w:cs="Calibri"/>
          <w:lang w:val="en-CA"/>
        </w:rPr>
        <w:t>As the work of the Holy Spirit – the metaphorical meal strengthens and nurtures those who share in it.</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DE1B6B"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lastRenderedPageBreak/>
        <w:t>Yet</w:t>
      </w:r>
      <w:r w:rsidR="004906F3" w:rsidRPr="004906F3">
        <w:rPr>
          <w:rFonts w:ascii="Century Gothic" w:eastAsia="Calibri" w:hAnsi="Century Gothic" w:cs="Calibri"/>
          <w:lang w:val="en-CA"/>
        </w:rPr>
        <w:t>, the Church has continually disagreed about the “real” meaning of Communion.  From bread vs wafer, to children vs no children, the church has butted heads on various elements of the celebration.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Since about the 11</w:t>
      </w:r>
      <w:r w:rsidRPr="004906F3">
        <w:rPr>
          <w:rFonts w:ascii="Century Gothic" w:eastAsia="Calibri" w:hAnsi="Century Gothic" w:cs="Calibri"/>
          <w:vertAlign w:val="superscript"/>
          <w:lang w:val="en-CA"/>
        </w:rPr>
        <w:t>th</w:t>
      </w:r>
      <w:r w:rsidRPr="004906F3">
        <w:rPr>
          <w:rFonts w:ascii="Century Gothic" w:eastAsia="Calibri" w:hAnsi="Century Gothic" w:cs="Calibri"/>
          <w:lang w:val="en-CA"/>
        </w:rPr>
        <w:t xml:space="preserve"> century, the rite of Holy Communion has been more about intellectual speculation than being a devout experience.  Arguments arose over whether the bread and wine were literally the body and blood of Christ or symbols of it.  Debate over Eucharist as representation of sacrifice rather than sacrament, and how Chri</w:t>
      </w:r>
      <w:r w:rsidR="00DE1B6B">
        <w:rPr>
          <w:rFonts w:ascii="Century Gothic" w:eastAsia="Calibri" w:hAnsi="Century Gothic" w:cs="Calibri"/>
          <w:lang w:val="en-CA"/>
        </w:rPr>
        <w:t>st was or was not present in</w:t>
      </w:r>
      <w:r w:rsidRPr="004906F3">
        <w:rPr>
          <w:rFonts w:ascii="Century Gothic" w:eastAsia="Calibri" w:hAnsi="Century Gothic" w:cs="Calibri"/>
          <w:lang w:val="en-CA"/>
        </w:rPr>
        <w:t xml:space="preserve"> it took place for years.  Further division happened over a single word with much meaning:  Transubstantiation…the Roman Catho</w:t>
      </w:r>
      <w:r w:rsidR="00DE1B6B">
        <w:rPr>
          <w:rFonts w:ascii="Century Gothic" w:eastAsia="Calibri" w:hAnsi="Century Gothic" w:cs="Calibri"/>
          <w:lang w:val="en-CA"/>
        </w:rPr>
        <w:t xml:space="preserve">lic doctrine that says that </w:t>
      </w:r>
      <w:r w:rsidRPr="004906F3">
        <w:rPr>
          <w:rFonts w:ascii="Century Gothic" w:eastAsia="Calibri" w:hAnsi="Century Gothic" w:cs="Calibri"/>
          <w:lang w:val="en-CA"/>
        </w:rPr>
        <w:t>at a specific point in the rite the bread and the wine is actually replaced by the substance of the body and blood of Christ, while the “accidents” of bread and wine, remain.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DE1B6B"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More disagreement that is modern</w:t>
      </w:r>
      <w:r w:rsidR="004906F3" w:rsidRPr="004906F3">
        <w:rPr>
          <w:rFonts w:ascii="Century Gothic" w:eastAsia="Calibri" w:hAnsi="Century Gothic" w:cs="Calibri"/>
          <w:lang w:val="en-CA"/>
        </w:rPr>
        <w:t xml:space="preserve"> happens over who can and cannot take communion, who can and cannot celebrate communion.  Should it only be ordained ministers?  Why do diaconal and lay worship leaders need special permission?  Why </w:t>
      </w:r>
      <w:proofErr w:type="gramStart"/>
      <w:r w:rsidR="004906F3" w:rsidRPr="004906F3">
        <w:rPr>
          <w:rFonts w:ascii="Century Gothic" w:eastAsia="Calibri" w:hAnsi="Century Gothic" w:cs="Calibri"/>
          <w:lang w:val="en-CA"/>
        </w:rPr>
        <w:t>should churches without a minister not be allowed</w:t>
      </w:r>
      <w:proofErr w:type="gramEnd"/>
      <w:r w:rsidR="004906F3" w:rsidRPr="004906F3">
        <w:rPr>
          <w:rFonts w:ascii="Century Gothic" w:eastAsia="Calibri" w:hAnsi="Century Gothic" w:cs="Calibri"/>
          <w:lang w:val="en-CA"/>
        </w:rPr>
        <w:t xml:space="preserve"> to have communion? Do we serve communion in the pews or have people come forward?  Grape juice or wine?  Bread or all gluten free options?  Can we use others things for the elements?  Does communion over zoom count?</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Our understanding and practices continue to evolve, and while each of us has our personal preferences, there is no one right way. Maybe instead of o</w:t>
      </w:r>
      <w:r w:rsidR="00563A1A">
        <w:rPr>
          <w:rFonts w:ascii="Century Gothic" w:eastAsia="Calibri" w:hAnsi="Century Gothic" w:cs="Calibri"/>
          <w:lang w:val="en-CA"/>
        </w:rPr>
        <w:t xml:space="preserve">verthinking communion, it would </w:t>
      </w:r>
      <w:r w:rsidRPr="004906F3">
        <w:rPr>
          <w:rFonts w:ascii="Century Gothic" w:eastAsia="Calibri" w:hAnsi="Century Gothic" w:cs="Calibri"/>
          <w:lang w:val="en-CA"/>
        </w:rPr>
        <w:t>be better for us to keep the words of Reformer Joh</w:t>
      </w:r>
      <w:r w:rsidR="00563A1A">
        <w:rPr>
          <w:rFonts w:ascii="Century Gothic" w:eastAsia="Calibri" w:hAnsi="Century Gothic" w:cs="Calibri"/>
          <w:lang w:val="en-CA"/>
        </w:rPr>
        <w:t>n Calvin in our minds.  He said,</w:t>
      </w:r>
      <w:r w:rsidRPr="004906F3">
        <w:rPr>
          <w:rFonts w:ascii="Century Gothic" w:eastAsia="Calibri" w:hAnsi="Century Gothic" w:cs="Calibri"/>
          <w:lang w:val="en-CA"/>
        </w:rPr>
        <w:t xml:space="preserve"> </w:t>
      </w:r>
      <w:r w:rsidR="00DE1B6B">
        <w:rPr>
          <w:rFonts w:ascii="Century Gothic" w:eastAsia="Calibri" w:hAnsi="Century Gothic" w:cs="Calibri"/>
          <w:lang w:val="en-CA"/>
        </w:rPr>
        <w:t>“</w:t>
      </w:r>
      <w:r w:rsidRPr="004906F3">
        <w:rPr>
          <w:rFonts w:ascii="Century Gothic" w:eastAsia="Calibri" w:hAnsi="Century Gothic" w:cs="Calibri"/>
          <w:lang w:val="en-CA"/>
        </w:rPr>
        <w:t xml:space="preserve">Feeding on Christ is a mystery, which plainly, neither the mind is able to conceive or the tongue express.”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Is it time to agree to disagree with the intention of embracing the mystery and meaning of Communion instead of fussing over elements and words?  It might just be.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u w:val="single"/>
          <w:lang w:val="en-CA"/>
        </w:rPr>
      </w:pPr>
      <w:r w:rsidRPr="004906F3">
        <w:rPr>
          <w:rFonts w:ascii="Century Gothic" w:eastAsia="Calibri" w:hAnsi="Century Gothic" w:cs="Calibri"/>
          <w:b/>
          <w:bCs/>
          <w:u w:val="single"/>
          <w:lang w:val="en-CA"/>
        </w:rPr>
        <w:t>Communion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Communion liturgies often start with what </w:t>
      </w:r>
      <w:proofErr w:type="gramStart"/>
      <w:r w:rsidRPr="004906F3">
        <w:rPr>
          <w:rFonts w:ascii="Century Gothic" w:eastAsia="Calibri" w:hAnsi="Century Gothic" w:cs="Calibri"/>
          <w:lang w:val="en-CA"/>
        </w:rPr>
        <w:t>is cal</w:t>
      </w:r>
      <w:bookmarkStart w:id="0" w:name="_GoBack"/>
      <w:bookmarkEnd w:id="0"/>
      <w:r w:rsidRPr="004906F3">
        <w:rPr>
          <w:rFonts w:ascii="Century Gothic" w:eastAsia="Calibri" w:hAnsi="Century Gothic" w:cs="Calibri"/>
          <w:lang w:val="en-CA"/>
        </w:rPr>
        <w:t>led</w:t>
      </w:r>
      <w:proofErr w:type="gramEnd"/>
      <w:r w:rsidRPr="004906F3">
        <w:rPr>
          <w:rFonts w:ascii="Century Gothic" w:eastAsia="Calibri" w:hAnsi="Century Gothic" w:cs="Calibri"/>
          <w:lang w:val="en-CA"/>
        </w:rPr>
        <w:t xml:space="preserve"> “The Great Thanksgiving” or a call to give thanks and praise to God.  One of the ways we do this is through our offering – gifts of time, talent and treasure shared in gratitude for all that we have in life.  So with this in mind, let us sing our blessing:</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b/>
          <w:bCs/>
          <w:lang w:val="en-CA"/>
        </w:rPr>
        <w:t xml:space="preserve">Offertory:  </w:t>
      </w:r>
      <w:r w:rsidRPr="004906F3">
        <w:rPr>
          <w:rFonts w:ascii="Century Gothic" w:eastAsia="Calibri" w:hAnsi="Century Gothic" w:cs="Calibri"/>
          <w:lang w:val="en-CA"/>
        </w:rPr>
        <w:t>MV182</w:t>
      </w:r>
      <w:r w:rsidRPr="004906F3">
        <w:rPr>
          <w:rFonts w:ascii="Century Gothic" w:eastAsia="Calibri" w:hAnsi="Century Gothic" w:cs="Calibri"/>
          <w:lang w:val="en-CA"/>
        </w:rPr>
        <w:tab/>
        <w:t>Grateful (refrain only)</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 xml:space="preserve">Grateful, for the life you give us,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Thankful, for your Holy Son,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 xml:space="preserve">Joyful, in your Spirit flowing –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Over all, O God of Love.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Grateful, for the Bread of Heaven.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Thankful, for your Holy Word,</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Joyful, in your mercy flowing.</w:t>
      </w:r>
    </w:p>
    <w:p w:rsidR="004906F3" w:rsidRDefault="004906F3" w:rsidP="004906F3">
      <w:pPr>
        <w:pStyle w:val="Body"/>
        <w:tabs>
          <w:tab w:val="center" w:pos="4680"/>
          <w:tab w:val="left" w:pos="5040"/>
          <w:tab w:val="left" w:pos="5760"/>
          <w:tab w:val="right" w:pos="9340"/>
        </w:tabs>
        <w:ind w:left="-180"/>
        <w:rPr>
          <w:rFonts w:ascii="Century Gothic" w:eastAsia="Calibri" w:hAnsi="Century Gothic" w:cs="Calibri"/>
          <w:i/>
          <w:iCs/>
          <w:lang w:val="en-CA"/>
        </w:rPr>
      </w:pPr>
      <w:r w:rsidRPr="004906F3">
        <w:rPr>
          <w:rFonts w:ascii="Century Gothic" w:eastAsia="Calibri" w:hAnsi="Century Gothic" w:cs="Calibri"/>
          <w:i/>
          <w:iCs/>
          <w:lang w:val="en-CA"/>
        </w:rPr>
        <w:t>We will praise you!</w:t>
      </w:r>
    </w:p>
    <w:p w:rsidR="00563A1A" w:rsidRDefault="00563A1A" w:rsidP="004906F3">
      <w:pPr>
        <w:pStyle w:val="Body"/>
        <w:tabs>
          <w:tab w:val="center" w:pos="4680"/>
          <w:tab w:val="left" w:pos="5040"/>
          <w:tab w:val="left" w:pos="5760"/>
          <w:tab w:val="right" w:pos="9340"/>
        </w:tabs>
        <w:ind w:left="-180"/>
        <w:rPr>
          <w:rFonts w:ascii="Century Gothic" w:eastAsia="Calibri" w:hAnsi="Century Gothic" w:cs="Calibri"/>
          <w:i/>
          <w:iCs/>
          <w:lang w:val="en-CA"/>
        </w:rPr>
      </w:pPr>
    </w:p>
    <w:p w:rsidR="00563A1A" w:rsidRPr="004906F3" w:rsidRDefault="00563A1A" w:rsidP="004906F3">
      <w:pPr>
        <w:pStyle w:val="Body"/>
        <w:tabs>
          <w:tab w:val="center" w:pos="4680"/>
          <w:tab w:val="left" w:pos="5040"/>
          <w:tab w:val="left" w:pos="5760"/>
          <w:tab w:val="right" w:pos="9340"/>
        </w:tabs>
        <w:ind w:left="-180"/>
        <w:rPr>
          <w:rFonts w:ascii="Century Gothic" w:eastAsia="Calibri" w:hAnsi="Century Gothic" w:cs="Calibri"/>
          <w:i/>
          <w:iCs/>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i/>
          <w:iCs/>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i/>
          <w:iCs/>
          <w:lang w:val="en-CA"/>
        </w:rPr>
      </w:pPr>
      <w:r w:rsidRPr="004906F3">
        <w:rPr>
          <w:rFonts w:ascii="Century Gothic" w:eastAsia="Calibri" w:hAnsi="Century Gothic" w:cs="Calibri"/>
          <w:b/>
          <w:bCs/>
          <w:i/>
          <w:iCs/>
          <w:lang w:val="en-CA"/>
        </w:rPr>
        <w:lastRenderedPageBreak/>
        <w:t>Prayer of Thanksgiving</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Indeed God we will praise you!</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Joining with siblings in faith through the centuries,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We ask your blessing on the gifts that we share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As we continue to give thanks for the gracious gifts</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You share with us.</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From the creation of the cosmos and this planet we call home –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To the seeds of faith planted in the prophets, saints and martyrs</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Throughout the ages;</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We give thanks for the blessing and promise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Of the earth and all her resources;</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And this bread, once scattered as grain,</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Now brought together from across all lands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To work in harmony and unison to bring about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You reign of justice and peace.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We join with those of every and place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In </w:t>
      </w:r>
      <w:proofErr w:type="gramStart"/>
      <w:r w:rsidRPr="004906F3">
        <w:rPr>
          <w:rFonts w:ascii="Century Gothic" w:eastAsia="Calibri" w:hAnsi="Century Gothic" w:cs="Calibri"/>
          <w:lang w:val="en-CA"/>
        </w:rPr>
        <w:t>giving</w:t>
      </w:r>
      <w:proofErr w:type="gramEnd"/>
      <w:r w:rsidRPr="004906F3">
        <w:rPr>
          <w:rFonts w:ascii="Century Gothic" w:eastAsia="Calibri" w:hAnsi="Century Gothic" w:cs="Calibri"/>
          <w:lang w:val="en-CA"/>
        </w:rPr>
        <w:t xml:space="preserve"> you praise and glory!</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 xml:space="preserve">The liturgy continues with the Song of Creation, </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Otherwise known as the: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lang w:val="en-CA"/>
        </w:rPr>
      </w:pPr>
      <w:r w:rsidRPr="004906F3">
        <w:rPr>
          <w:rFonts w:ascii="Century Gothic" w:eastAsia="Calibri" w:hAnsi="Century Gothic" w:cs="Calibri"/>
          <w:b/>
          <w:bCs/>
          <w:i/>
          <w:iCs/>
          <w:lang w:val="en-CA"/>
        </w:rPr>
        <w:t>Sanctus and Benedictus – MV203</w:t>
      </w:r>
      <w:r w:rsidRPr="004906F3">
        <w:rPr>
          <w:rFonts w:ascii="Century Gothic" w:eastAsia="Calibri" w:hAnsi="Century Gothic" w:cs="Calibri"/>
          <w:b/>
          <w:bCs/>
          <w:i/>
          <w:iCs/>
          <w:lang w:val="en-CA"/>
        </w:rPr>
        <w:tab/>
        <w:t>Holy, Holy, Holy</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i/>
          <w:iCs/>
          <w:lang w:val="en-CA"/>
        </w:rPr>
      </w:pP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We move from the Song of Creation To</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b/>
          <w:bCs/>
          <w:i/>
          <w:iCs/>
          <w:lang w:val="en-CA"/>
        </w:rPr>
      </w:pPr>
      <w:r w:rsidRPr="004906F3">
        <w:rPr>
          <w:rFonts w:ascii="Century Gothic" w:eastAsia="Calibri" w:hAnsi="Century Gothic" w:cs="Calibri"/>
          <w:b/>
          <w:bCs/>
          <w:i/>
          <w:iCs/>
          <w:lang w:val="en-CA"/>
        </w:rPr>
        <w:t>Remembering Jesus at the Table</w:t>
      </w:r>
    </w:p>
    <w:p w:rsidR="004906F3" w:rsidRPr="004906F3" w:rsidRDefault="004906F3" w:rsidP="004906F3">
      <w:pPr>
        <w:pStyle w:val="Body"/>
        <w:tabs>
          <w:tab w:val="center" w:pos="4680"/>
          <w:tab w:val="left" w:pos="5040"/>
          <w:tab w:val="left" w:pos="5760"/>
          <w:tab w:val="right" w:pos="9340"/>
        </w:tabs>
        <w:ind w:left="-180"/>
        <w:rPr>
          <w:rFonts w:ascii="Century Gothic" w:eastAsia="Calibri" w:hAnsi="Century Gothic" w:cs="Calibri"/>
          <w:lang w:val="en-CA"/>
        </w:rPr>
      </w:pPr>
      <w:r w:rsidRPr="004906F3">
        <w:rPr>
          <w:rFonts w:ascii="Century Gothic" w:eastAsia="Calibri" w:hAnsi="Century Gothic" w:cs="Calibri"/>
          <w:lang w:val="en-CA"/>
        </w:rPr>
        <w:t>Where the presider usually tells the story of Jesus’ life, birth and ministry, giving thanks for his teaching, his healing and his gifts of love and life.  We hear about Jesus’ death and resurrection, with the promise of his return.  Today, we will let the Scripture tell the story, followed by a short silence to reflect on what Jesus means to us individually.</w:t>
      </w:r>
    </w:p>
    <w:p w:rsidR="004906F3" w:rsidRPr="004906F3" w:rsidRDefault="004906F3" w:rsidP="004906F3">
      <w:pPr>
        <w:pStyle w:val="Body"/>
        <w:tabs>
          <w:tab w:val="center" w:pos="4680"/>
          <w:tab w:val="left" w:pos="5040"/>
          <w:tab w:val="left" w:pos="5760"/>
          <w:tab w:val="right" w:pos="9340"/>
        </w:tabs>
        <w:ind w:hanging="180"/>
        <w:rPr>
          <w:rFonts w:ascii="Century Gothic" w:eastAsia="Calibri" w:hAnsi="Century Gothic" w:cs="Calibri"/>
          <w:lang w:val="en-CA"/>
        </w:rPr>
      </w:pPr>
    </w:p>
    <w:p w:rsidR="004906F3" w:rsidRPr="004906F3" w:rsidRDefault="004906F3" w:rsidP="004906F3">
      <w:pPr>
        <w:pStyle w:val="Body"/>
        <w:tabs>
          <w:tab w:val="left" w:pos="284"/>
          <w:tab w:val="center" w:pos="4680"/>
          <w:tab w:val="left" w:pos="5040"/>
          <w:tab w:val="left" w:pos="5760"/>
          <w:tab w:val="right" w:pos="9340"/>
        </w:tabs>
        <w:ind w:left="284" w:hanging="464"/>
        <w:rPr>
          <w:rFonts w:ascii="Century Gothic" w:eastAsia="Calibri" w:hAnsi="Century Gothic" w:cs="Calibri"/>
          <w:b/>
          <w:bCs/>
          <w:i/>
          <w:iCs/>
          <w:lang w:val="en-CA"/>
        </w:rPr>
      </w:pPr>
      <w:r w:rsidRPr="004906F3">
        <w:rPr>
          <w:rFonts w:ascii="Century Gothic" w:eastAsia="Calibri" w:hAnsi="Century Gothic" w:cs="Calibri"/>
          <w:b/>
          <w:bCs/>
          <w:i/>
          <w:iCs/>
          <w:lang w:val="en-CA"/>
        </w:rPr>
        <w:t xml:space="preserve">Prayer of </w:t>
      </w:r>
      <w:proofErr w:type="gramStart"/>
      <w:r w:rsidRPr="004906F3">
        <w:rPr>
          <w:rFonts w:ascii="Century Gothic" w:eastAsia="Calibri" w:hAnsi="Century Gothic" w:cs="Calibri"/>
          <w:b/>
          <w:bCs/>
          <w:i/>
          <w:iCs/>
          <w:lang w:val="en-CA"/>
        </w:rPr>
        <w:t>Self Giving</w:t>
      </w:r>
      <w:proofErr w:type="gramEnd"/>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Here, in faithful remembrance of the many ways Jesus gave</w:t>
      </w:r>
      <w:r w:rsidR="00563A1A">
        <w:rPr>
          <w:rFonts w:ascii="Century Gothic" w:eastAsia="Calibri" w:hAnsi="Century Gothic" w:cs="Calibri"/>
          <w:lang w:val="en-CA"/>
        </w:rPr>
        <w:t xml:space="preserve"> of himself, we offer </w:t>
      </w:r>
      <w:proofErr w:type="gramStart"/>
      <w:r w:rsidR="00563A1A">
        <w:rPr>
          <w:rFonts w:ascii="Century Gothic" w:eastAsia="Calibri" w:hAnsi="Century Gothic" w:cs="Calibri"/>
          <w:lang w:val="en-CA"/>
        </w:rPr>
        <w:t xml:space="preserve">ourselves </w:t>
      </w:r>
      <w:r w:rsidRPr="004906F3">
        <w:rPr>
          <w:rFonts w:ascii="Century Gothic" w:eastAsia="Calibri" w:hAnsi="Century Gothic" w:cs="Calibri"/>
          <w:lang w:val="en-CA"/>
        </w:rPr>
        <w:t>and our lives in faithful imitation of Jesus’ self-giving</w:t>
      </w:r>
      <w:proofErr w:type="gramEnd"/>
      <w:r w:rsidRPr="004906F3">
        <w:rPr>
          <w:rFonts w:ascii="Century Gothic" w:eastAsia="Calibri" w:hAnsi="Century Gothic" w:cs="Calibri"/>
          <w:lang w:val="en-CA"/>
        </w:rPr>
        <w:t xml:space="preserve">.  </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Giving ourselves and our lives to one another in love is addressed in this </w:t>
      </w:r>
      <w:proofErr w:type="gramStart"/>
      <w:r w:rsidRPr="004906F3">
        <w:rPr>
          <w:rFonts w:ascii="Century Gothic" w:eastAsia="Calibri" w:hAnsi="Century Gothic" w:cs="Calibri"/>
          <w:lang w:val="en-CA"/>
        </w:rPr>
        <w:t>light hearted</w:t>
      </w:r>
      <w:proofErr w:type="gramEnd"/>
      <w:r w:rsidRPr="004906F3">
        <w:rPr>
          <w:rFonts w:ascii="Century Gothic" w:eastAsia="Calibri" w:hAnsi="Century Gothic" w:cs="Calibri"/>
          <w:lang w:val="en-CA"/>
        </w:rPr>
        <w:t xml:space="preserve"> reflection by Pastor Vince </w:t>
      </w:r>
      <w:proofErr w:type="spellStart"/>
      <w:r w:rsidRPr="004906F3">
        <w:rPr>
          <w:rFonts w:ascii="Century Gothic" w:eastAsia="Calibri" w:hAnsi="Century Gothic" w:cs="Calibri"/>
          <w:lang w:val="en-CA"/>
        </w:rPr>
        <w:t>Amlin</w:t>
      </w:r>
      <w:proofErr w:type="spellEnd"/>
      <w:r w:rsidRPr="004906F3">
        <w:rPr>
          <w:rFonts w:ascii="Century Gothic" w:eastAsia="Calibri" w:hAnsi="Century Gothic" w:cs="Calibri"/>
          <w:lang w:val="en-CA"/>
        </w:rPr>
        <w:t xml:space="preserve"> of the United Church of Christ.  </w:t>
      </w:r>
      <w:proofErr w:type="gramStart"/>
      <w:r w:rsidRPr="004906F3">
        <w:rPr>
          <w:rFonts w:ascii="Century Gothic" w:eastAsia="Calibri" w:hAnsi="Century Gothic" w:cs="Calibri"/>
          <w:lang w:val="en-CA"/>
        </w:rPr>
        <w:t>It’s</w:t>
      </w:r>
      <w:proofErr w:type="gramEnd"/>
      <w:r w:rsidRPr="004906F3">
        <w:rPr>
          <w:rFonts w:ascii="Century Gothic" w:eastAsia="Calibri" w:hAnsi="Century Gothic" w:cs="Calibri"/>
          <w:lang w:val="en-CA"/>
        </w:rPr>
        <w:t xml:space="preserve"> called Flesh and Blood.</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roofErr w:type="spellStart"/>
      <w:r w:rsidRPr="004906F3">
        <w:rPr>
          <w:rFonts w:ascii="Century Gothic" w:eastAsia="Calibri" w:hAnsi="Century Gothic" w:cs="Calibri"/>
          <w:lang w:val="en-CA"/>
        </w:rPr>
        <w:t>Amlin</w:t>
      </w:r>
      <w:proofErr w:type="spellEnd"/>
      <w:r w:rsidRPr="004906F3">
        <w:rPr>
          <w:rFonts w:ascii="Century Gothic" w:eastAsia="Calibri" w:hAnsi="Century Gothic" w:cs="Calibri"/>
          <w:lang w:val="en-CA"/>
        </w:rPr>
        <w:t xml:space="preserve"> writes: </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My </w:t>
      </w:r>
      <w:proofErr w:type="gramStart"/>
      <w:r w:rsidRPr="004906F3">
        <w:rPr>
          <w:rFonts w:ascii="Century Gothic" w:eastAsia="Calibri" w:hAnsi="Century Gothic" w:cs="Calibri"/>
          <w:lang w:val="en-CA"/>
        </w:rPr>
        <w:t>three year old</w:t>
      </w:r>
      <w:proofErr w:type="gramEnd"/>
      <w:r w:rsidRPr="004906F3">
        <w:rPr>
          <w:rFonts w:ascii="Century Gothic" w:eastAsia="Calibri" w:hAnsi="Century Gothic" w:cs="Calibri"/>
          <w:lang w:val="en-CA"/>
        </w:rPr>
        <w:t xml:space="preserve"> daughter is fascinated by the macabre.  She came home from a visit with my parents invoking the name of Dracula, and begging us to recite in our best Transylvanian, “I </w:t>
      </w:r>
      <w:proofErr w:type="spellStart"/>
      <w:r w:rsidRPr="004906F3">
        <w:rPr>
          <w:rFonts w:ascii="Century Gothic" w:eastAsia="Calibri" w:hAnsi="Century Gothic" w:cs="Calibri"/>
          <w:lang w:val="en-CA"/>
        </w:rPr>
        <w:t>vant</w:t>
      </w:r>
      <w:proofErr w:type="spellEnd"/>
      <w:r w:rsidRPr="004906F3">
        <w:rPr>
          <w:rFonts w:ascii="Century Gothic" w:eastAsia="Calibri" w:hAnsi="Century Gothic" w:cs="Calibri"/>
          <w:lang w:val="en-CA"/>
        </w:rPr>
        <w:t xml:space="preserve"> to suck your blood!” Thanks, Grandma.</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This week she </w:t>
      </w:r>
      <w:r w:rsidR="00563A1A" w:rsidRPr="004906F3">
        <w:rPr>
          <w:rFonts w:ascii="Century Gothic" w:eastAsia="Calibri" w:hAnsi="Century Gothic" w:cs="Calibri"/>
          <w:lang w:val="en-CA"/>
        </w:rPr>
        <w:t>was</w:t>
      </w:r>
      <w:r w:rsidRPr="004906F3">
        <w:rPr>
          <w:rFonts w:ascii="Century Gothic" w:eastAsia="Calibri" w:hAnsi="Century Gothic" w:cs="Calibri"/>
          <w:lang w:val="en-CA"/>
        </w:rPr>
        <w:t xml:space="preserve"> hooked on a comic that features a sneering skeleton surrounded by flames.  We decided to put that one away.  It seemed a little too scary.  A little too grim.</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563A1A"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Then</w:t>
      </w:r>
      <w:r w:rsidR="004906F3" w:rsidRPr="004906F3">
        <w:rPr>
          <w:rFonts w:ascii="Century Gothic" w:eastAsia="Calibri" w:hAnsi="Century Gothic" w:cs="Calibri"/>
          <w:lang w:val="en-CA"/>
        </w:rPr>
        <w:t>, we let her take communion every week.</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563A1A"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 </w:t>
      </w:r>
    </w:p>
    <w:p w:rsidR="00563A1A" w:rsidRDefault="00563A1A"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563A1A" w:rsidRDefault="00563A1A"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lastRenderedPageBreak/>
        <w:t>John 6: 51, 54-55</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I am the living bread that came down from heaven… and the bread that I will give for the life of the world is my flesh…Those who eat my flesh and drink my blood have eternal life, and I will raise them up on the last day; for my flesh is true food and my blood is true drink.</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Is it little wonder that the early church </w:t>
      </w:r>
      <w:proofErr w:type="gramStart"/>
      <w:r w:rsidRPr="004906F3">
        <w:rPr>
          <w:rFonts w:ascii="Century Gothic" w:eastAsia="Calibri" w:hAnsi="Century Gothic" w:cs="Calibri"/>
          <w:lang w:val="en-CA"/>
        </w:rPr>
        <w:t>was accused</w:t>
      </w:r>
      <w:proofErr w:type="gramEnd"/>
      <w:r w:rsidRPr="004906F3">
        <w:rPr>
          <w:rFonts w:ascii="Century Gothic" w:eastAsia="Calibri" w:hAnsi="Century Gothic" w:cs="Calibri"/>
          <w:lang w:val="en-CA"/>
        </w:rPr>
        <w:t xml:space="preserve"> of </w:t>
      </w:r>
      <w:r w:rsidR="00563A1A" w:rsidRPr="004906F3">
        <w:rPr>
          <w:rFonts w:ascii="Century Gothic" w:eastAsia="Calibri" w:hAnsi="Century Gothic" w:cs="Calibri"/>
          <w:lang w:val="en-CA"/>
        </w:rPr>
        <w:t>cannibalism?</w:t>
      </w:r>
      <w:r w:rsidRPr="004906F3">
        <w:rPr>
          <w:rFonts w:ascii="Century Gothic" w:eastAsia="Calibri" w:hAnsi="Century Gothic" w:cs="Calibri"/>
          <w:lang w:val="en-CA"/>
        </w:rPr>
        <w:t xml:space="preserve">  This is gruesome stuff.  Even as one </w:t>
      </w:r>
      <w:r w:rsidR="00563A1A" w:rsidRPr="004906F3">
        <w:rPr>
          <w:rFonts w:ascii="Century Gothic" w:eastAsia="Calibri" w:hAnsi="Century Gothic" w:cs="Calibri"/>
          <w:lang w:val="en-CA"/>
        </w:rPr>
        <w:t>who is</w:t>
      </w:r>
      <w:r w:rsidRPr="004906F3">
        <w:rPr>
          <w:rFonts w:ascii="Century Gothic" w:eastAsia="Calibri" w:hAnsi="Century Gothic" w:cs="Calibri"/>
          <w:lang w:val="en-CA"/>
        </w:rPr>
        <w:t xml:space="preserve"> old enough to read it, </w:t>
      </w:r>
      <w:proofErr w:type="gramStart"/>
      <w:r w:rsidRPr="004906F3">
        <w:rPr>
          <w:rFonts w:ascii="Century Gothic" w:eastAsia="Calibri" w:hAnsi="Century Gothic" w:cs="Calibri"/>
          <w:lang w:val="en-CA"/>
        </w:rPr>
        <w:t>I’m</w:t>
      </w:r>
      <w:proofErr w:type="gramEnd"/>
      <w:r w:rsidRPr="004906F3">
        <w:rPr>
          <w:rFonts w:ascii="Century Gothic" w:eastAsia="Calibri" w:hAnsi="Century Gothic" w:cs="Calibri"/>
          <w:lang w:val="en-CA"/>
        </w:rPr>
        <w:t xml:space="preserve"> not sure what to make of it.</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roofErr w:type="gramStart"/>
      <w:r w:rsidRPr="004906F3">
        <w:rPr>
          <w:rFonts w:ascii="Century Gothic" w:eastAsia="Calibri" w:hAnsi="Century Gothic" w:cs="Calibri"/>
          <w:lang w:val="en-CA"/>
        </w:rPr>
        <w:t>I’m</w:t>
      </w:r>
      <w:proofErr w:type="gramEnd"/>
      <w:r w:rsidRPr="004906F3">
        <w:rPr>
          <w:rFonts w:ascii="Century Gothic" w:eastAsia="Calibri" w:hAnsi="Century Gothic" w:cs="Calibri"/>
          <w:lang w:val="en-CA"/>
        </w:rPr>
        <w:t xml:space="preserve"> tempted to spiritualize, to say Jesus sustains us the way that other bread from heaven sustained God’s people. </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roofErr w:type="gramStart"/>
      <w:r w:rsidRPr="004906F3">
        <w:rPr>
          <w:rFonts w:ascii="Century Gothic" w:eastAsia="Calibri" w:hAnsi="Century Gothic" w:cs="Calibri"/>
          <w:lang w:val="en-CA"/>
        </w:rPr>
        <w:t>But</w:t>
      </w:r>
      <w:proofErr w:type="gramEnd"/>
      <w:r w:rsidRPr="004906F3">
        <w:rPr>
          <w:rFonts w:ascii="Century Gothic" w:eastAsia="Calibri" w:hAnsi="Century Gothic" w:cs="Calibri"/>
          <w:lang w:val="en-CA"/>
        </w:rPr>
        <w:t xml:space="preserve"> it’s more than that.  More solid. More sordid.  Less vegetarian.</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roofErr w:type="gramStart"/>
      <w:r w:rsidRPr="004906F3">
        <w:rPr>
          <w:rFonts w:ascii="Century Gothic" w:eastAsia="Calibri" w:hAnsi="Century Gothic" w:cs="Calibri"/>
          <w:lang w:val="en-CA"/>
        </w:rPr>
        <w:t>It’s</w:t>
      </w:r>
      <w:proofErr w:type="gramEnd"/>
      <w:r w:rsidRPr="004906F3">
        <w:rPr>
          <w:rFonts w:ascii="Century Gothic" w:eastAsia="Calibri" w:hAnsi="Century Gothic" w:cs="Calibri"/>
          <w:lang w:val="en-CA"/>
        </w:rPr>
        <w:t xml:space="preserve"> incarnation at its roots: “in flesh”. Jesus gives his body for the life of the world.  His beefy heart.  The marrow of his bones.  His lifeblood.</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roofErr w:type="gramStart"/>
      <w:r w:rsidRPr="004906F3">
        <w:rPr>
          <w:rFonts w:ascii="Century Gothic" w:eastAsia="Calibri" w:hAnsi="Century Gothic" w:cs="Calibri"/>
          <w:lang w:val="en-CA"/>
        </w:rPr>
        <w:t>And</w:t>
      </w:r>
      <w:proofErr w:type="gramEnd"/>
      <w:r w:rsidRPr="004906F3">
        <w:rPr>
          <w:rFonts w:ascii="Century Gothic" w:eastAsia="Calibri" w:hAnsi="Century Gothic" w:cs="Calibri"/>
          <w:lang w:val="en-CA"/>
        </w:rPr>
        <w:t xml:space="preserve"> we, the body of Christ, receive our own call bite by bite.  To rise to new life and be consumed.  TO give our lives, our bodies to one another in the name of love.</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Flesh and blood.  Grim. Scary. A gift from heaven worth </w:t>
      </w:r>
      <w:proofErr w:type="gramStart"/>
      <w:r w:rsidRPr="004906F3">
        <w:rPr>
          <w:rFonts w:ascii="Century Gothic" w:eastAsia="Calibri" w:hAnsi="Century Gothic" w:cs="Calibri"/>
          <w:lang w:val="en-CA"/>
        </w:rPr>
        <w:t>getting</w:t>
      </w:r>
      <w:proofErr w:type="gramEnd"/>
      <w:r w:rsidRPr="004906F3">
        <w:rPr>
          <w:rFonts w:ascii="Century Gothic" w:eastAsia="Calibri" w:hAnsi="Century Gothic" w:cs="Calibri"/>
          <w:lang w:val="en-CA"/>
        </w:rPr>
        <w:t xml:space="preserve"> hooked on.</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Together we sing of shared memory, and shared hope in our</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b/>
          <w:bCs/>
          <w:i/>
          <w:iCs/>
          <w:lang w:val="en-CA"/>
        </w:rPr>
      </w:pPr>
      <w:r w:rsidRPr="004906F3">
        <w:rPr>
          <w:rFonts w:ascii="Century Gothic" w:eastAsia="Calibri" w:hAnsi="Century Gothic" w:cs="Calibri"/>
          <w:b/>
          <w:bCs/>
          <w:i/>
          <w:iCs/>
          <w:lang w:val="en-CA"/>
        </w:rPr>
        <w:t>Memorial Acclamation:  MV#204</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b/>
          <w:bCs/>
          <w:i/>
          <w:iCs/>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b/>
          <w:bCs/>
          <w:i/>
          <w:iCs/>
          <w:lang w:val="en-CA"/>
        </w:rPr>
        <w:t>The Prayer of Transformation:</w:t>
      </w:r>
      <w:r w:rsidRPr="004906F3">
        <w:rPr>
          <w:rFonts w:ascii="Century Gothic" w:eastAsia="Calibri" w:hAnsi="Century Gothic" w:cs="Calibri"/>
          <w:b/>
          <w:bCs/>
          <w:lang w:val="en-CA"/>
        </w:rPr>
        <w:t xml:space="preserve"> </w:t>
      </w:r>
      <w:r w:rsidRPr="004906F3">
        <w:rPr>
          <w:rFonts w:ascii="Century Gothic" w:eastAsia="Calibri" w:hAnsi="Century Gothic" w:cs="Calibri"/>
          <w:lang w:val="en-CA"/>
        </w:rPr>
        <w:t>is when we call upon the Holy Spirit to be present at the table – bringing all of us into Christ’s presence and making us one in the Risen Christ with all the faithful of the world.</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Spirit, join us in this feast of bread and juice.  A simple meal for the faithful of God.  May we be nourished by it so that we can embody the ministry, work and love of </w:t>
      </w:r>
      <w:proofErr w:type="gramStart"/>
      <w:r w:rsidRPr="004906F3">
        <w:rPr>
          <w:rFonts w:ascii="Century Gothic" w:eastAsia="Calibri" w:hAnsi="Century Gothic" w:cs="Calibri"/>
          <w:lang w:val="en-CA"/>
        </w:rPr>
        <w:t>Christ.</w:t>
      </w:r>
      <w:proofErr w:type="gramEnd"/>
      <w:r w:rsidRPr="004906F3">
        <w:rPr>
          <w:rFonts w:ascii="Century Gothic" w:eastAsia="Calibri" w:hAnsi="Century Gothic" w:cs="Calibri"/>
          <w:lang w:val="en-CA"/>
        </w:rPr>
        <w:t xml:space="preserve">  Filled body and spirit by this meal may we share of our gifts – remembering we are the hands and feet of Christ here and in the world.  Amen.</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 xml:space="preserve">The prayer concludes with </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b/>
          <w:bCs/>
          <w:i/>
          <w:iCs/>
          <w:lang w:val="en-CA"/>
        </w:rPr>
      </w:pPr>
      <w:r w:rsidRPr="004906F3">
        <w:rPr>
          <w:rFonts w:ascii="Century Gothic" w:eastAsia="Calibri" w:hAnsi="Century Gothic" w:cs="Calibri"/>
          <w:b/>
          <w:bCs/>
          <w:i/>
          <w:iCs/>
          <w:lang w:val="en-CA"/>
        </w:rPr>
        <w:t xml:space="preserve">Remembering the Community &amp; </w:t>
      </w:r>
      <w:proofErr w:type="gramStart"/>
      <w:r w:rsidRPr="004906F3">
        <w:rPr>
          <w:rFonts w:ascii="Century Gothic" w:eastAsia="Calibri" w:hAnsi="Century Gothic" w:cs="Calibri"/>
          <w:b/>
          <w:bCs/>
          <w:i/>
          <w:iCs/>
          <w:lang w:val="en-CA"/>
        </w:rPr>
        <w:t>The</w:t>
      </w:r>
      <w:proofErr w:type="gramEnd"/>
      <w:r w:rsidRPr="004906F3">
        <w:rPr>
          <w:rFonts w:ascii="Century Gothic" w:eastAsia="Calibri" w:hAnsi="Century Gothic" w:cs="Calibri"/>
          <w:b/>
          <w:bCs/>
          <w:i/>
          <w:iCs/>
          <w:lang w:val="en-CA"/>
        </w:rPr>
        <w:t xml:space="preserve"> Lord’s Prayer</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A version of the prayers of the people where we hold up the concerns we carry with us for the world, for our circles of support and for ourselves.  We are going to take a few moments of silence to do that now, and we will end the prayer by speaking together the Lord’s Prayer, using the language that comes most naturally to you.</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lang w:val="en-CA"/>
        </w:rPr>
      </w:pPr>
      <w:r w:rsidRPr="004906F3">
        <w:rPr>
          <w:rFonts w:ascii="Century Gothic" w:eastAsia="Calibri" w:hAnsi="Century Gothic" w:cs="Calibri"/>
          <w:lang w:val="en-CA"/>
        </w:rPr>
        <w:t>We end this portion of the liturgy by joyfully singing:</w:t>
      </w:r>
    </w:p>
    <w:p w:rsidR="004906F3" w:rsidRPr="004906F3" w:rsidRDefault="004906F3" w:rsidP="004906F3">
      <w:pPr>
        <w:pStyle w:val="Body"/>
        <w:tabs>
          <w:tab w:val="left" w:pos="0"/>
          <w:tab w:val="center" w:pos="4680"/>
          <w:tab w:val="left" w:pos="5040"/>
          <w:tab w:val="left" w:pos="5760"/>
          <w:tab w:val="right" w:pos="9340"/>
        </w:tabs>
        <w:ind w:left="-142" w:hanging="38"/>
        <w:rPr>
          <w:rFonts w:ascii="Century Gothic" w:eastAsia="Calibri" w:hAnsi="Century Gothic" w:cs="Calibri"/>
          <w:b/>
          <w:bCs/>
          <w:i/>
          <w:iCs/>
          <w:lang w:val="en-CA"/>
        </w:rPr>
      </w:pPr>
      <w:r w:rsidRPr="004906F3">
        <w:rPr>
          <w:rFonts w:ascii="Century Gothic" w:eastAsia="Calibri" w:hAnsi="Century Gothic" w:cs="Calibri"/>
          <w:b/>
          <w:bCs/>
          <w:i/>
          <w:iCs/>
          <w:lang w:val="en-CA"/>
        </w:rPr>
        <w:t>The Great Amen – MV205</w:t>
      </w:r>
    </w:p>
    <w:p w:rsidR="004906F3" w:rsidRPr="004906F3" w:rsidRDefault="004906F3" w:rsidP="004906F3">
      <w:pPr>
        <w:tabs>
          <w:tab w:val="left" w:pos="284"/>
          <w:tab w:val="center" w:pos="4680"/>
          <w:tab w:val="left" w:pos="5040"/>
          <w:tab w:val="left" w:pos="5760"/>
          <w:tab w:val="right" w:pos="9360"/>
        </w:tabs>
        <w:ind w:hanging="180"/>
        <w:rPr>
          <w:rFonts w:ascii="Century Gothic" w:eastAsia="Cambria" w:hAnsi="Century Gothic" w:cs="Cambria"/>
          <w:b/>
        </w:rPr>
      </w:pPr>
    </w:p>
    <w:p w:rsidR="004906F3" w:rsidRPr="004906F3" w:rsidRDefault="004906F3" w:rsidP="004906F3">
      <w:pPr>
        <w:tabs>
          <w:tab w:val="left" w:pos="284"/>
          <w:tab w:val="center" w:pos="4680"/>
          <w:tab w:val="left" w:pos="5040"/>
          <w:tab w:val="left" w:pos="5760"/>
          <w:tab w:val="right" w:pos="9360"/>
        </w:tabs>
        <w:ind w:left="-142" w:hanging="38"/>
        <w:rPr>
          <w:rFonts w:ascii="Century Gothic" w:eastAsia="Cambria" w:hAnsi="Century Gothic" w:cs="Cambria"/>
          <w:bCs/>
        </w:rPr>
      </w:pPr>
      <w:r w:rsidRPr="004906F3">
        <w:rPr>
          <w:rFonts w:ascii="Century Gothic" w:eastAsia="Cambria" w:hAnsi="Century Gothic" w:cs="Cambria"/>
          <w:bCs/>
        </w:rPr>
        <w:t xml:space="preserve">We come to the point in the service where we finally do what it is that </w:t>
      </w:r>
      <w:proofErr w:type="gramStart"/>
      <w:r w:rsidRPr="004906F3">
        <w:rPr>
          <w:rFonts w:ascii="Century Gothic" w:eastAsia="Cambria" w:hAnsi="Century Gothic" w:cs="Cambria"/>
          <w:bCs/>
        </w:rPr>
        <w:t>we’ve</w:t>
      </w:r>
      <w:proofErr w:type="gramEnd"/>
      <w:r w:rsidRPr="004906F3">
        <w:rPr>
          <w:rFonts w:ascii="Century Gothic" w:eastAsia="Cambria" w:hAnsi="Century Gothic" w:cs="Cambria"/>
          <w:bCs/>
        </w:rPr>
        <w:t xml:space="preserve"> been leading up to – we participate in the meal that reminds us of that last one Jesus shared with his friends.  Remember the verbs we mentioned earlier:  </w:t>
      </w:r>
      <w:proofErr w:type="gramStart"/>
      <w:r w:rsidRPr="004906F3">
        <w:rPr>
          <w:rFonts w:ascii="Century Gothic" w:eastAsia="Cambria" w:hAnsi="Century Gothic" w:cs="Cambria"/>
          <w:bCs/>
        </w:rPr>
        <w:t>Taking-Thanking-Breaking</w:t>
      </w:r>
      <w:proofErr w:type="gramEnd"/>
      <w:r w:rsidRPr="004906F3">
        <w:rPr>
          <w:rFonts w:ascii="Century Gothic" w:eastAsia="Cambria" w:hAnsi="Century Gothic" w:cs="Cambria"/>
          <w:bCs/>
        </w:rPr>
        <w:t xml:space="preserve"> and giving.</w:t>
      </w:r>
    </w:p>
    <w:p w:rsidR="004906F3" w:rsidRPr="004906F3" w:rsidRDefault="004906F3" w:rsidP="004906F3">
      <w:pPr>
        <w:tabs>
          <w:tab w:val="left" w:pos="284"/>
          <w:tab w:val="center" w:pos="4680"/>
          <w:tab w:val="left" w:pos="5040"/>
          <w:tab w:val="left" w:pos="5760"/>
          <w:tab w:val="right" w:pos="9360"/>
        </w:tabs>
        <w:ind w:left="-142" w:hanging="38"/>
        <w:rPr>
          <w:rFonts w:ascii="Century Gothic" w:eastAsia="Cambria" w:hAnsi="Century Gothic" w:cs="Cambria"/>
          <w:bCs/>
        </w:rPr>
      </w:pPr>
      <w:proofErr w:type="gramStart"/>
      <w:r w:rsidRPr="004906F3">
        <w:rPr>
          <w:rFonts w:ascii="Century Gothic" w:eastAsia="Cambria" w:hAnsi="Century Gothic" w:cs="Cambria"/>
          <w:bCs/>
        </w:rPr>
        <w:t>And so</w:t>
      </w:r>
      <w:proofErr w:type="gramEnd"/>
      <w:r w:rsidR="00563A1A">
        <w:rPr>
          <w:rFonts w:ascii="Century Gothic" w:eastAsia="Cambria" w:hAnsi="Century Gothic" w:cs="Cambria"/>
          <w:bCs/>
        </w:rPr>
        <w:t>,</w:t>
      </w:r>
      <w:r w:rsidRPr="004906F3">
        <w:rPr>
          <w:rFonts w:ascii="Century Gothic" w:eastAsia="Cambria" w:hAnsi="Century Gothic" w:cs="Cambria"/>
          <w:bCs/>
        </w:rPr>
        <w:t xml:space="preserve"> we do as Jesus did, drawing</w:t>
      </w:r>
      <w:r w:rsidR="00563A1A">
        <w:rPr>
          <w:rFonts w:ascii="Century Gothic" w:eastAsia="Cambria" w:hAnsi="Century Gothic" w:cs="Cambria"/>
          <w:bCs/>
        </w:rPr>
        <w:t xml:space="preserve"> </w:t>
      </w:r>
      <w:r w:rsidRPr="004906F3">
        <w:rPr>
          <w:rFonts w:ascii="Century Gothic" w:eastAsia="Cambria" w:hAnsi="Century Gothic" w:cs="Cambria"/>
          <w:bCs/>
        </w:rPr>
        <w:t>on his deep Jewish roots and in the practice of his Hebrew tradition: he Took bread, gave thanks, broke the bread and gave it to his friends, saying:  Take. Eat.  Each time you break bread together, remember me.</w:t>
      </w:r>
    </w:p>
    <w:p w:rsidR="004906F3" w:rsidRPr="004906F3" w:rsidRDefault="004906F3" w:rsidP="004906F3">
      <w:pPr>
        <w:tabs>
          <w:tab w:val="left" w:pos="284"/>
          <w:tab w:val="center" w:pos="4680"/>
          <w:tab w:val="left" w:pos="5040"/>
          <w:tab w:val="left" w:pos="5760"/>
          <w:tab w:val="right" w:pos="9360"/>
        </w:tabs>
        <w:ind w:left="-142" w:hanging="38"/>
        <w:rPr>
          <w:rFonts w:ascii="Century Gothic" w:eastAsia="Cambria" w:hAnsi="Century Gothic" w:cs="Cambria"/>
          <w:bCs/>
        </w:rPr>
      </w:pPr>
      <w:r w:rsidRPr="004906F3">
        <w:rPr>
          <w:rFonts w:ascii="Century Gothic" w:eastAsia="Cambria" w:hAnsi="Century Gothic" w:cs="Cambria"/>
          <w:bCs/>
        </w:rPr>
        <w:t>In the same way, he took the cup, gave thanks, poured it into a cup, and</w:t>
      </w:r>
      <w:r w:rsidR="00563A1A">
        <w:rPr>
          <w:rFonts w:ascii="Century Gothic" w:eastAsia="Cambria" w:hAnsi="Century Gothic" w:cs="Cambria"/>
          <w:bCs/>
        </w:rPr>
        <w:t xml:space="preserve"> gave it to his friends, saying,</w:t>
      </w:r>
      <w:r w:rsidRPr="004906F3">
        <w:rPr>
          <w:rFonts w:ascii="Century Gothic" w:eastAsia="Cambria" w:hAnsi="Century Gothic" w:cs="Cambria"/>
          <w:bCs/>
        </w:rPr>
        <w:t xml:space="preserve"> </w:t>
      </w:r>
      <w:r w:rsidR="00563A1A">
        <w:rPr>
          <w:rFonts w:ascii="Century Gothic" w:eastAsia="Cambria" w:hAnsi="Century Gothic" w:cs="Cambria"/>
          <w:bCs/>
        </w:rPr>
        <w:t>“</w:t>
      </w:r>
      <w:r w:rsidR="00563A1A" w:rsidRPr="004906F3">
        <w:rPr>
          <w:rFonts w:ascii="Century Gothic" w:eastAsia="Cambria" w:hAnsi="Century Gothic" w:cs="Cambria"/>
          <w:bCs/>
        </w:rPr>
        <w:t>When</w:t>
      </w:r>
      <w:r w:rsidRPr="004906F3">
        <w:rPr>
          <w:rFonts w:ascii="Century Gothic" w:eastAsia="Cambria" w:hAnsi="Century Gothic" w:cs="Cambria"/>
          <w:bCs/>
        </w:rPr>
        <w:t xml:space="preserve"> you share the cup together, remember me</w:t>
      </w:r>
      <w:r w:rsidR="00563A1A">
        <w:rPr>
          <w:rFonts w:ascii="Century Gothic" w:eastAsia="Cambria" w:hAnsi="Century Gothic" w:cs="Cambria"/>
          <w:bCs/>
        </w:rPr>
        <w:t>”</w:t>
      </w:r>
      <w:r w:rsidRPr="004906F3">
        <w:rPr>
          <w:rFonts w:ascii="Century Gothic" w:eastAsia="Cambria" w:hAnsi="Century Gothic" w:cs="Cambria"/>
          <w:bCs/>
        </w:rPr>
        <w:t>.</w:t>
      </w:r>
    </w:p>
    <w:p w:rsidR="004906F3" w:rsidRPr="004906F3" w:rsidRDefault="004906F3" w:rsidP="004906F3">
      <w:pPr>
        <w:tabs>
          <w:tab w:val="left" w:pos="284"/>
          <w:tab w:val="center" w:pos="4680"/>
          <w:tab w:val="left" w:pos="5040"/>
          <w:tab w:val="left" w:pos="5760"/>
          <w:tab w:val="right" w:pos="9360"/>
        </w:tabs>
        <w:ind w:left="-142" w:hanging="38"/>
        <w:rPr>
          <w:rFonts w:ascii="Century Gothic" w:eastAsia="Cambria" w:hAnsi="Century Gothic" w:cs="Cambria"/>
          <w:bCs/>
        </w:rPr>
      </w:pPr>
      <w:r w:rsidRPr="004906F3">
        <w:rPr>
          <w:rFonts w:ascii="Century Gothic" w:eastAsia="Cambria" w:hAnsi="Century Gothic" w:cs="Cambria"/>
          <w:bCs/>
        </w:rPr>
        <w:t xml:space="preserve">With these uncomplicated actions, we too </w:t>
      </w:r>
      <w:proofErr w:type="gramStart"/>
      <w:r w:rsidRPr="004906F3">
        <w:rPr>
          <w:rFonts w:ascii="Century Gothic" w:eastAsia="Cambria" w:hAnsi="Century Gothic" w:cs="Cambria"/>
          <w:bCs/>
        </w:rPr>
        <w:t>are invited</w:t>
      </w:r>
      <w:proofErr w:type="gramEnd"/>
      <w:r w:rsidRPr="004906F3">
        <w:rPr>
          <w:rFonts w:ascii="Century Gothic" w:eastAsia="Cambria" w:hAnsi="Century Gothic" w:cs="Cambria"/>
          <w:bCs/>
        </w:rPr>
        <w:t xml:space="preserve"> to share in this feast.</w:t>
      </w:r>
    </w:p>
    <w:p w:rsidR="004906F3" w:rsidRPr="004906F3" w:rsidRDefault="004906F3" w:rsidP="004906F3">
      <w:pPr>
        <w:tabs>
          <w:tab w:val="left" w:pos="284"/>
          <w:tab w:val="center" w:pos="4680"/>
          <w:tab w:val="left" w:pos="5040"/>
          <w:tab w:val="left" w:pos="5760"/>
          <w:tab w:val="right" w:pos="9360"/>
        </w:tabs>
        <w:ind w:left="-142" w:hanging="38"/>
        <w:rPr>
          <w:rFonts w:ascii="Century Gothic" w:eastAsia="Cambria" w:hAnsi="Century Gothic" w:cs="Cambria"/>
          <w:bCs/>
        </w:rPr>
      </w:pPr>
    </w:p>
    <w:p w:rsidR="00D15C09" w:rsidRDefault="004906F3" w:rsidP="00563A1A">
      <w:pPr>
        <w:tabs>
          <w:tab w:val="left" w:pos="284"/>
          <w:tab w:val="center" w:pos="4680"/>
          <w:tab w:val="left" w:pos="5040"/>
          <w:tab w:val="left" w:pos="5760"/>
          <w:tab w:val="right" w:pos="9360"/>
        </w:tabs>
        <w:ind w:left="-142" w:hanging="38"/>
      </w:pPr>
      <w:r w:rsidRPr="004906F3">
        <w:rPr>
          <w:rFonts w:ascii="Century Gothic" w:eastAsia="Cambria" w:hAnsi="Century Gothic" w:cs="Cambria"/>
          <w:bCs/>
        </w:rPr>
        <w:t>Come for the table is ready.</w:t>
      </w:r>
    </w:p>
    <w:sectPr w:rsidR="00D15C09" w:rsidSect="006F409E">
      <w:pgSz w:w="12240" w:h="15840" w:code="1"/>
      <w:pgMar w:top="720" w:right="720" w:bottom="720" w:left="720" w:header="706" w:footer="706" w:gutter="28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E3961"/>
    <w:multiLevelType w:val="hybridMultilevel"/>
    <w:tmpl w:val="AB5466E2"/>
    <w:lvl w:ilvl="0" w:tplc="00C870D8">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3"/>
    <w:rsid w:val="00007A2B"/>
    <w:rsid w:val="0022168B"/>
    <w:rsid w:val="00250FAA"/>
    <w:rsid w:val="003531FB"/>
    <w:rsid w:val="004906F3"/>
    <w:rsid w:val="004B7032"/>
    <w:rsid w:val="004B7E54"/>
    <w:rsid w:val="004D068D"/>
    <w:rsid w:val="00563A1A"/>
    <w:rsid w:val="006F409E"/>
    <w:rsid w:val="009818AC"/>
    <w:rsid w:val="00C513C4"/>
    <w:rsid w:val="00D07DF3"/>
    <w:rsid w:val="00DE1B6B"/>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4D15"/>
  <w15:chartTrackingRefBased/>
  <w15:docId w15:val="{732609F4-C75D-46C4-AB18-827DF43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6F3"/>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06F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2023-09-05T14:58:00Z</dcterms:created>
  <dcterms:modified xsi:type="dcterms:W3CDTF">2023-09-05T16:28:00Z</dcterms:modified>
</cp:coreProperties>
</file>